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7" w:rsidRPr="009601D2" w:rsidRDefault="00B336AA" w:rsidP="00B21162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Poznań, dnia </w:t>
      </w:r>
      <w:r w:rsidR="006F1D11">
        <w:rPr>
          <w:rFonts w:ascii="Times New Roman" w:hAnsi="Times New Roman"/>
          <w:color w:val="000000" w:themeColor="text1"/>
          <w:sz w:val="24"/>
          <w:szCs w:val="24"/>
        </w:rPr>
        <w:t>13.</w:t>
      </w:r>
      <w:r w:rsidR="00B422B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A2F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5B57" w:rsidRPr="009601D2">
        <w:rPr>
          <w:rFonts w:ascii="Times New Roman" w:hAnsi="Times New Roman"/>
          <w:color w:val="000000" w:themeColor="text1"/>
          <w:sz w:val="24"/>
          <w:szCs w:val="24"/>
        </w:rPr>
        <w:t>2013 r.</w:t>
      </w:r>
    </w:p>
    <w:p w:rsidR="00595B57" w:rsidRPr="009601D2" w:rsidRDefault="00595B57" w:rsidP="00595B5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PN </w:t>
      </w:r>
      <w:r w:rsidR="00B422B8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color w:val="000000" w:themeColor="text1"/>
          <w:sz w:val="24"/>
          <w:szCs w:val="24"/>
        </w:rPr>
        <w:t xml:space="preserve">DZP </w:t>
      </w:r>
      <w:r w:rsidR="0009673C">
        <w:rPr>
          <w:rFonts w:ascii="Times New Roman" w:hAnsi="Times New Roman"/>
          <w:color w:val="000000" w:themeColor="text1"/>
          <w:sz w:val="24"/>
          <w:szCs w:val="24"/>
        </w:rPr>
        <w:t>602</w:t>
      </w:r>
      <w:bookmarkStart w:id="0" w:name="_GoBack"/>
      <w:bookmarkEnd w:id="0"/>
      <w:r w:rsidRPr="009601D2">
        <w:rPr>
          <w:rFonts w:ascii="Times New Roman" w:hAnsi="Times New Roman"/>
          <w:color w:val="000000" w:themeColor="text1"/>
          <w:sz w:val="24"/>
          <w:szCs w:val="24"/>
        </w:rPr>
        <w:t>/2013</w:t>
      </w:r>
    </w:p>
    <w:p w:rsidR="00595B57" w:rsidRPr="009601D2" w:rsidRDefault="00595B57" w:rsidP="005B7EB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95B57" w:rsidRPr="005C4AE7" w:rsidRDefault="00595B57" w:rsidP="005C4AE7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dot.: pytań do specyfikacji istotnych warunków zamówienia do postępowania w sprawie udzielenia zamówienia publicznego przeprowadzanego w trybie przeta</w:t>
      </w:r>
      <w:r w:rsidR="00BB55D1"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rgu nieograniczonego na dostawę</w:t>
      </w:r>
      <w:hyperlink r:id="rId8" w:history="1">
        <w:r w:rsidR="00340295" w:rsidRPr="0034029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jałowych masek krtaniowych, cewników, rękawic, drenów, drenaży klatki piersiowej, ostrzy, przyrządów do żywienia 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do Szpitala Klinicznego im. K. Jonschera UM w Poznaniu - PN </w:t>
        </w:r>
        <w:r w:rsidR="0034029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62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/13</w:t>
        </w:r>
      </w:hyperlink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5B57" w:rsidRDefault="00595B57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1</w:t>
      </w:r>
    </w:p>
    <w:p w:rsidR="005921E0" w:rsidRPr="005921E0" w:rsidRDefault="00EA4B1D" w:rsidP="00EA4B1D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Dot.</w:t>
      </w:r>
      <w:r w:rsidR="00212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21E0" w:rsidRPr="005921E0">
        <w:rPr>
          <w:rFonts w:ascii="Times New Roman" w:hAnsi="Times New Roman"/>
          <w:color w:val="000000" w:themeColor="text1"/>
          <w:sz w:val="24"/>
          <w:szCs w:val="24"/>
        </w:rPr>
        <w:t>Pakiet</w:t>
      </w:r>
      <w:r>
        <w:rPr>
          <w:rFonts w:ascii="Times New Roman" w:hAnsi="Times New Roman"/>
          <w:color w:val="000000" w:themeColor="text1"/>
          <w:sz w:val="24"/>
          <w:szCs w:val="24"/>
        </w:rPr>
        <w:t>u nr</w:t>
      </w:r>
      <w:r w:rsidR="001C16F6">
        <w:rPr>
          <w:rFonts w:ascii="Times New Roman" w:hAnsi="Times New Roman"/>
          <w:color w:val="000000" w:themeColor="text1"/>
          <w:sz w:val="24"/>
          <w:szCs w:val="24"/>
        </w:rPr>
        <w:t xml:space="preserve"> 1.</w:t>
      </w:r>
    </w:p>
    <w:p w:rsidR="005921E0" w:rsidRPr="005921E0" w:rsidRDefault="005921E0" w:rsidP="005921E0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1E0">
        <w:rPr>
          <w:rFonts w:ascii="Times New Roman" w:hAnsi="Times New Roman"/>
          <w:color w:val="000000" w:themeColor="text1"/>
          <w:sz w:val="24"/>
          <w:szCs w:val="24"/>
        </w:rPr>
        <w:t xml:space="preserve">Prosimy o dopuszczenie </w:t>
      </w:r>
      <w:proofErr w:type="spellStart"/>
      <w:r w:rsidRPr="005921E0">
        <w:rPr>
          <w:rFonts w:ascii="Times New Roman" w:hAnsi="Times New Roman"/>
          <w:color w:val="000000" w:themeColor="text1"/>
          <w:sz w:val="24"/>
          <w:szCs w:val="24"/>
        </w:rPr>
        <w:t>bezlateksowych</w:t>
      </w:r>
      <w:proofErr w:type="spellEnd"/>
      <w:r w:rsidRPr="005921E0">
        <w:rPr>
          <w:rFonts w:ascii="Times New Roman" w:hAnsi="Times New Roman"/>
          <w:color w:val="000000" w:themeColor="text1"/>
          <w:sz w:val="24"/>
          <w:szCs w:val="24"/>
        </w:rPr>
        <w:t xml:space="preserve"> masek krtaniowych w rozmiarach 1; 1.5; 2; 2,5; 3; 4; 5, z zastawką pozbawioną metalu, a przez to bezpiecznych w środowisku MRI, jednorazowego użytku, sterylnych, pakowanych pojedynczo,  posiadających mankiet niskooporowy o gładkiej powierzchni, przezroczystą i bardzo elastycznie zginającą się rurkę oddechową, do mankietu jest dołączony dren, którym się pompuje powietrze, a na masce krtaniowej  są wyraźnie widoczne niezmywalne nadruki, indykator położenia maski oraz jest dobrze widoczny rozmiar kołnierza, zaś balon kontrolny wyposażony jest w samoczynnie zamykający się zawór.</w:t>
      </w:r>
    </w:p>
    <w:p w:rsidR="00D01CA7" w:rsidRDefault="001417E0" w:rsidP="005D710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﻿</w:t>
      </w:r>
      <w:r w:rsidR="005E1B6E"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167A78" w:rsidRPr="00167A78" w:rsidRDefault="00167A78" w:rsidP="005D71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7A78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7F3C5B" w:rsidRPr="007F3C5B" w:rsidRDefault="007F3C5B" w:rsidP="005D710C">
      <w:pPr>
        <w:tabs>
          <w:tab w:val="num" w:pos="709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1B6E" w:rsidRDefault="005E1B6E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2</w:t>
      </w: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232F9" w:rsidRPr="00F232F9" w:rsidRDefault="00F232F9" w:rsidP="00F232F9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2F9">
        <w:rPr>
          <w:rFonts w:ascii="Times New Roman" w:hAnsi="Times New Roman"/>
          <w:color w:val="000000" w:themeColor="text1"/>
          <w:sz w:val="24"/>
          <w:szCs w:val="24"/>
        </w:rPr>
        <w:t>Dot. Pakietu nr 2</w:t>
      </w:r>
      <w:r w:rsidR="001C16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32F9" w:rsidRPr="00F232F9" w:rsidRDefault="00F232F9" w:rsidP="006305A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2F9">
        <w:rPr>
          <w:rFonts w:ascii="Times New Roman" w:hAnsi="Times New Roman"/>
          <w:sz w:val="24"/>
          <w:szCs w:val="24"/>
          <w:lang w:eastAsia="ar-SA"/>
        </w:rPr>
        <w:t xml:space="preserve">Prosimy o dopuszczenie </w:t>
      </w:r>
      <w:proofErr w:type="spellStart"/>
      <w:r w:rsidRPr="00F232F9">
        <w:rPr>
          <w:rFonts w:ascii="Times New Roman" w:hAnsi="Times New Roman"/>
          <w:sz w:val="24"/>
          <w:szCs w:val="24"/>
          <w:lang w:eastAsia="ar-SA"/>
        </w:rPr>
        <w:t>bezlateksowych</w:t>
      </w:r>
      <w:proofErr w:type="spellEnd"/>
      <w:r w:rsidRPr="00F232F9">
        <w:rPr>
          <w:rFonts w:ascii="Times New Roman" w:hAnsi="Times New Roman"/>
          <w:sz w:val="24"/>
          <w:szCs w:val="24"/>
          <w:lang w:eastAsia="ar-SA"/>
        </w:rPr>
        <w:t xml:space="preserve"> masek krtaniowych w 7 rozmiarach 1; 1.5; 2; 2,5; 3; 4; 5, jednorazowego użytku, sterylnych, pakowanych pojedynczo,  posiadających mankiet niskooporowy o gładkiej powierzchni, przezroczystą rurkę oddechową, do mankietu jest dołączony dren, którym się pompuje powietrze, a na masce krtaniowej  są wyraźnie widoczne niezmywalne nadruki, indykator położenia maski oraz jest dobrze widoczny rozmiar kołnierza, zaś balon kontrolny wyposażony jest w samoczynnie zamykający się zawór.</w:t>
      </w:r>
    </w:p>
    <w:p w:rsidR="00131B37" w:rsidRDefault="009D31F7" w:rsidP="006305A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131B37" w:rsidRPr="00167A78" w:rsidRDefault="00131B37" w:rsidP="00131B3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7A78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DD00CD" w:rsidRPr="00131B37" w:rsidRDefault="009D31F7" w:rsidP="005D710C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32B9D" w:rsidRDefault="00815E37" w:rsidP="00232B9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3</w:t>
      </w:r>
    </w:p>
    <w:p w:rsidR="001C35F7" w:rsidRDefault="001C35F7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2F9">
        <w:rPr>
          <w:rFonts w:ascii="Times New Roman" w:hAnsi="Times New Roman"/>
          <w:color w:val="000000" w:themeColor="text1"/>
          <w:sz w:val="24"/>
          <w:szCs w:val="24"/>
        </w:rPr>
        <w:t xml:space="preserve">Dot. </w:t>
      </w:r>
      <w:r>
        <w:rPr>
          <w:rFonts w:ascii="Times New Roman" w:hAnsi="Times New Roman"/>
          <w:color w:val="000000" w:themeColor="text1"/>
          <w:sz w:val="24"/>
          <w:szCs w:val="24"/>
        </w:rPr>
        <w:t>Projektu umowy</w:t>
      </w:r>
      <w:r w:rsidR="001C16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7434" w:rsidRPr="00F232F9" w:rsidRDefault="007A7434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434">
        <w:rPr>
          <w:rFonts w:ascii="Times New Roman" w:hAnsi="Times New Roman"/>
          <w:color w:val="000000" w:themeColor="text1"/>
          <w:sz w:val="24"/>
          <w:szCs w:val="24"/>
        </w:rPr>
        <w:t>Czy Zamawiający wyrazi zgodę na wydłużenie terminu dostaw do 3 dni roboczych. Obecnie wymagany 48 godzinny termin dostaw jest rażąco krótki.</w:t>
      </w:r>
    </w:p>
    <w:p w:rsidR="00232B9D" w:rsidRDefault="00232B9D" w:rsidP="00232B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8142C7" w:rsidRDefault="008142C7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232B9D" w:rsidRPr="009601D2" w:rsidRDefault="00232B9D" w:rsidP="00232B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B9D" w:rsidRDefault="00815E37" w:rsidP="00232B9D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4</w:t>
      </w:r>
    </w:p>
    <w:p w:rsidR="001C35F7" w:rsidRDefault="001C35F7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2F9">
        <w:rPr>
          <w:rFonts w:ascii="Times New Roman" w:hAnsi="Times New Roman"/>
          <w:color w:val="000000" w:themeColor="text1"/>
          <w:sz w:val="24"/>
          <w:szCs w:val="24"/>
        </w:rPr>
        <w:t xml:space="preserve">Dot. </w:t>
      </w:r>
      <w:r>
        <w:rPr>
          <w:rFonts w:ascii="Times New Roman" w:hAnsi="Times New Roman"/>
          <w:color w:val="000000" w:themeColor="text1"/>
          <w:sz w:val="24"/>
          <w:szCs w:val="24"/>
        </w:rPr>
        <w:t>Projektu umowy</w:t>
      </w:r>
      <w:r w:rsidR="001C16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2123" w:rsidRPr="00F232F9" w:rsidRDefault="00382123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123">
        <w:rPr>
          <w:rFonts w:ascii="Times New Roman" w:hAnsi="Times New Roman"/>
          <w:color w:val="000000" w:themeColor="text1"/>
          <w:sz w:val="24"/>
          <w:szCs w:val="24"/>
        </w:rPr>
        <w:t>Prosimy Zamawiającego o modyfikację §2 ust. 2 wzoru umowy w następujący sposób: Zamawiający zastrzega sobie w trakcie trwania umowy (w uzasadnionych przypadkach) prawo zmiany ilości zamawianego asortymentu w granicach +/- 20% całkowitej wartości umowy.</w:t>
      </w:r>
    </w:p>
    <w:p w:rsidR="008142C7" w:rsidRDefault="00232B9D" w:rsidP="00131B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Odpowiedź:</w:t>
      </w:r>
    </w:p>
    <w:p w:rsidR="008142C7" w:rsidRPr="008142C7" w:rsidRDefault="008142C7" w:rsidP="00131B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232B9D" w:rsidRPr="009601D2" w:rsidRDefault="00232B9D" w:rsidP="00232B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B9D" w:rsidRDefault="00815E37" w:rsidP="00232B9D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5</w:t>
      </w:r>
    </w:p>
    <w:p w:rsidR="001C35F7" w:rsidRDefault="001C35F7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2F9">
        <w:rPr>
          <w:rFonts w:ascii="Times New Roman" w:hAnsi="Times New Roman"/>
          <w:color w:val="000000" w:themeColor="text1"/>
          <w:sz w:val="24"/>
          <w:szCs w:val="24"/>
        </w:rPr>
        <w:t xml:space="preserve">Dot. </w:t>
      </w:r>
      <w:r>
        <w:rPr>
          <w:rFonts w:ascii="Times New Roman" w:hAnsi="Times New Roman"/>
          <w:color w:val="000000" w:themeColor="text1"/>
          <w:sz w:val="24"/>
          <w:szCs w:val="24"/>
        </w:rPr>
        <w:t>Projektu umowy</w:t>
      </w:r>
      <w:r w:rsidR="001C16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5D0B" w:rsidRPr="00F232F9" w:rsidRDefault="00815D0B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D0B">
        <w:rPr>
          <w:rFonts w:ascii="Times New Roman" w:hAnsi="Times New Roman"/>
          <w:color w:val="000000" w:themeColor="text1"/>
          <w:sz w:val="24"/>
          <w:szCs w:val="24"/>
        </w:rPr>
        <w:t>Prosimy Zamawiającego o dodanie do §5 ust. 3 wzoru umowy zastrzeżenia, że w przypadku ustawowej zmiany stawki VAT, zmianie ulegnie wartość brutto umowy, zaś wartość netto pozostanie bez zmian.</w:t>
      </w:r>
    </w:p>
    <w:p w:rsidR="00232B9D" w:rsidRDefault="00232B9D" w:rsidP="00232B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8142C7" w:rsidRDefault="008142C7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8142C7" w:rsidRDefault="008142C7" w:rsidP="00232B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2B9D" w:rsidRDefault="00815E37" w:rsidP="008142C7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6</w:t>
      </w:r>
    </w:p>
    <w:p w:rsidR="001C35F7" w:rsidRDefault="001C35F7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2F9">
        <w:rPr>
          <w:rFonts w:ascii="Times New Roman" w:hAnsi="Times New Roman"/>
          <w:color w:val="000000" w:themeColor="text1"/>
          <w:sz w:val="24"/>
          <w:szCs w:val="24"/>
        </w:rPr>
        <w:t xml:space="preserve">Dot. </w:t>
      </w:r>
      <w:r>
        <w:rPr>
          <w:rFonts w:ascii="Times New Roman" w:hAnsi="Times New Roman"/>
          <w:color w:val="000000" w:themeColor="text1"/>
          <w:sz w:val="24"/>
          <w:szCs w:val="24"/>
        </w:rPr>
        <w:t>Projektu umowy</w:t>
      </w:r>
      <w:r w:rsidR="001C16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3CE5" w:rsidRPr="00F232F9" w:rsidRDefault="00143CE5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3CE5">
        <w:rPr>
          <w:rFonts w:ascii="Times New Roman" w:hAnsi="Times New Roman"/>
          <w:color w:val="000000" w:themeColor="text1"/>
          <w:sz w:val="24"/>
          <w:szCs w:val="24"/>
        </w:rPr>
        <w:t>Prosimy Zamawiającego o modyfikację §6 ust. 2 wzoru umowy w następujący sposób: „Wykonawca nie może dokonać cesji wierzytelności powstałych w związku z realizacją niniejszej umowy na rzecz osoby trzeciej bez zgody Zamawiającego, wyrażonej w trybie art.54 ust. 5 ustawy o działalności leczniczej z dnia 15.04.2011 r. (</w:t>
      </w:r>
      <w:proofErr w:type="spellStart"/>
      <w:r w:rsidRPr="00143CE5">
        <w:rPr>
          <w:rFonts w:ascii="Times New Roman" w:hAnsi="Times New Roman"/>
          <w:color w:val="000000" w:themeColor="text1"/>
          <w:sz w:val="24"/>
          <w:szCs w:val="24"/>
        </w:rPr>
        <w:t>Dz.U</w:t>
      </w:r>
      <w:proofErr w:type="spellEnd"/>
      <w:r w:rsidRPr="00143CE5">
        <w:rPr>
          <w:rFonts w:ascii="Times New Roman" w:hAnsi="Times New Roman"/>
          <w:color w:val="000000" w:themeColor="text1"/>
          <w:sz w:val="24"/>
          <w:szCs w:val="24"/>
        </w:rPr>
        <w:t>. Nr 112, poz. 654). W przypadku nieuiszczenia przez Zamawiającego zapłaty w terminie 14 dni od dnia otrzymania wezwania Wykonawcy do zapłaty, Wykonawca ma prawo dokonać przelewu wierzytelności zgodnie z art. 509 k.c. a zastrzeżenie umowne wyrażone w zdaniu poprzedzającym strony traktują, jako nieistniejące.”</w:t>
      </w:r>
    </w:p>
    <w:p w:rsidR="00232B9D" w:rsidRDefault="00232B9D" w:rsidP="00232B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8142C7" w:rsidRDefault="008142C7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232B9D" w:rsidRPr="009601D2" w:rsidRDefault="00232B9D" w:rsidP="00232B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B9D" w:rsidRDefault="00815E37" w:rsidP="00232B9D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7</w:t>
      </w:r>
    </w:p>
    <w:p w:rsidR="001C35F7" w:rsidRDefault="001C35F7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2F9">
        <w:rPr>
          <w:rFonts w:ascii="Times New Roman" w:hAnsi="Times New Roman"/>
          <w:color w:val="000000" w:themeColor="text1"/>
          <w:sz w:val="24"/>
          <w:szCs w:val="24"/>
        </w:rPr>
        <w:t xml:space="preserve">Dot. </w:t>
      </w:r>
      <w:r>
        <w:rPr>
          <w:rFonts w:ascii="Times New Roman" w:hAnsi="Times New Roman"/>
          <w:color w:val="000000" w:themeColor="text1"/>
          <w:sz w:val="24"/>
          <w:szCs w:val="24"/>
        </w:rPr>
        <w:t>Projektu umowy</w:t>
      </w:r>
      <w:r w:rsidR="001C16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0BFF" w:rsidRPr="00F232F9" w:rsidRDefault="001D0BFF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0BFF">
        <w:rPr>
          <w:rFonts w:ascii="Times New Roman" w:hAnsi="Times New Roman"/>
          <w:color w:val="000000" w:themeColor="text1"/>
          <w:sz w:val="24"/>
          <w:szCs w:val="24"/>
        </w:rPr>
        <w:t>Zwracamy się z prośbą o zmianę zapisu §7 ust. 5 na: „Zamawiający jest zobowiązany do zapłaty odsetek w wysokości odsetek za zwłokę określanej na podstawie art. 56 §1 ustawy z dnia 29 sierpnia 1997 r. – Ordynacja podatkowa, za okres od dnia wymagalności świadczenia pieniężnego, po spełnieniu swojego świadczenia niepieniężnego i doręczenia dłużnikowi faktury lub rachunku – do dnia zapłaty w przypadku opóźnienia w zapłacie należności.”. Zapis taki jest zgodny z ustawą o terminach zapłaty w transakcjach</w:t>
      </w:r>
      <w:r w:rsidR="00320888">
        <w:rPr>
          <w:rFonts w:ascii="Times New Roman" w:hAnsi="Times New Roman"/>
          <w:color w:val="000000" w:themeColor="text1"/>
          <w:sz w:val="24"/>
          <w:szCs w:val="24"/>
        </w:rPr>
        <w:t xml:space="preserve"> handlowych z dnia 8 marca 2013</w:t>
      </w:r>
      <w:r w:rsidRPr="001D0BFF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:rsidR="00232B9D" w:rsidRDefault="00232B9D" w:rsidP="00232B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8142C7" w:rsidRDefault="008142C7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0A42C1" w:rsidRDefault="000A42C1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42C1" w:rsidRDefault="000A42C1" w:rsidP="000A42C1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8</w:t>
      </w:r>
    </w:p>
    <w:p w:rsidR="000A42C1" w:rsidRDefault="000A42C1" w:rsidP="000A42C1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Dot. </w:t>
      </w:r>
      <w:r w:rsidRPr="005921E0">
        <w:rPr>
          <w:rFonts w:ascii="Times New Roman" w:hAnsi="Times New Roman"/>
          <w:color w:val="000000" w:themeColor="text1"/>
          <w:sz w:val="24"/>
          <w:szCs w:val="24"/>
        </w:rPr>
        <w:t>Pakiet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 nr </w:t>
      </w:r>
      <w:r w:rsidR="00F05922">
        <w:rPr>
          <w:rFonts w:ascii="Times New Roman" w:hAnsi="Times New Roman"/>
          <w:color w:val="000000" w:themeColor="text1"/>
          <w:sz w:val="24"/>
          <w:szCs w:val="24"/>
        </w:rPr>
        <w:t>3, poz. 17-21.</w:t>
      </w:r>
    </w:p>
    <w:p w:rsidR="0001586D" w:rsidRPr="005921E0" w:rsidRDefault="0001586D" w:rsidP="000A42C1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Prosimy Zmawiającego o doprecyzowanie, czy pod pojęciem z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bezlateksową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warstwą wewnętrzną, trójwarstwowe, lateksowo-nitrylowe, Zamawiający oczekuje rękawic półsyntetycznych z wewnętrzną warstwą 100% nitryl, a zewnętrzną lateksową?</w:t>
      </w:r>
    </w:p>
    <w:p w:rsidR="00B85004" w:rsidRDefault="00B85004" w:rsidP="00B8500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887505" w:rsidRPr="00887505" w:rsidRDefault="00887505" w:rsidP="00B8500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05">
        <w:rPr>
          <w:rFonts w:ascii="Times New Roman" w:hAnsi="Times New Roman"/>
          <w:color w:val="000000" w:themeColor="text1"/>
          <w:sz w:val="24"/>
          <w:szCs w:val="24"/>
        </w:rPr>
        <w:t>Tak.</w:t>
      </w:r>
    </w:p>
    <w:p w:rsidR="000A42C1" w:rsidRDefault="000A42C1" w:rsidP="000A42C1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E647F" w:rsidRDefault="008E647F" w:rsidP="002D45C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D45C5" w:rsidRDefault="002D45C5" w:rsidP="002D45C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Pytanie nr 9</w:t>
      </w:r>
    </w:p>
    <w:p w:rsidR="002D45C5" w:rsidRDefault="002D45C5" w:rsidP="002D45C5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Dot. </w:t>
      </w:r>
      <w:r w:rsidRPr="005921E0">
        <w:rPr>
          <w:rFonts w:ascii="Times New Roman" w:hAnsi="Times New Roman"/>
          <w:color w:val="000000" w:themeColor="text1"/>
          <w:sz w:val="24"/>
          <w:szCs w:val="24"/>
        </w:rPr>
        <w:t>Pakiet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 nr </w:t>
      </w:r>
      <w:r w:rsidR="00D626E4"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A569F2" w:rsidRPr="005921E0" w:rsidRDefault="00A569F2" w:rsidP="002D45C5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9F2">
        <w:rPr>
          <w:rFonts w:ascii="Times New Roman" w:hAnsi="Times New Roman"/>
          <w:color w:val="000000" w:themeColor="text1"/>
          <w:sz w:val="24"/>
          <w:szCs w:val="24"/>
        </w:rPr>
        <w:t>Zwracamy się z  uprzejmą prośbą do Zamawiającego o podanie rozmiarów masek krtaniowych w Pakiecie nr 1 ( tzn. dostępność w 8 rozmiarach uwzględniających szerokie spektrum pacjentów.)</w:t>
      </w:r>
    </w:p>
    <w:p w:rsidR="002D45C5" w:rsidRDefault="002D45C5" w:rsidP="002D45C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C801AC" w:rsidRDefault="00C801AC" w:rsidP="00C801AC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D626E4" w:rsidRDefault="00D626E4" w:rsidP="002D45C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D45C5" w:rsidRDefault="002D45C5" w:rsidP="002D45C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10</w:t>
      </w:r>
    </w:p>
    <w:p w:rsidR="002D45C5" w:rsidRDefault="002D45C5" w:rsidP="002D45C5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Dot. </w:t>
      </w:r>
      <w:r w:rsidRPr="005921E0">
        <w:rPr>
          <w:rFonts w:ascii="Times New Roman" w:hAnsi="Times New Roman"/>
          <w:color w:val="000000" w:themeColor="text1"/>
          <w:sz w:val="24"/>
          <w:szCs w:val="24"/>
        </w:rPr>
        <w:t>Pakiet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 nr </w:t>
      </w:r>
      <w:r w:rsidR="00D626E4"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EC40C2" w:rsidRPr="005921E0" w:rsidRDefault="00EC40C2" w:rsidP="002D45C5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0C2">
        <w:rPr>
          <w:rFonts w:ascii="Times New Roman" w:hAnsi="Times New Roman"/>
          <w:color w:val="000000" w:themeColor="text1"/>
          <w:sz w:val="24"/>
          <w:szCs w:val="24"/>
        </w:rPr>
        <w:t xml:space="preserve">Zwracamy się z  uprzejmą prośbą do Zamawiającego o odstąpienie od wymogu informacji na baloniku kontrolnym dotyczącej rozmiaru, wagi pacjenta, objętości wypełniającej mankiet.  </w:t>
      </w:r>
    </w:p>
    <w:p w:rsidR="002D45C5" w:rsidRDefault="002D45C5" w:rsidP="002D45C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C801AC" w:rsidRDefault="00C801AC" w:rsidP="00C801AC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0A42C1" w:rsidRDefault="000A42C1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45C5" w:rsidRDefault="002D45C5" w:rsidP="002D45C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11</w:t>
      </w:r>
    </w:p>
    <w:p w:rsidR="002D45C5" w:rsidRDefault="002D45C5" w:rsidP="002D45C5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Dot. </w:t>
      </w:r>
      <w:r w:rsidRPr="005921E0">
        <w:rPr>
          <w:rFonts w:ascii="Times New Roman" w:hAnsi="Times New Roman"/>
          <w:color w:val="000000" w:themeColor="text1"/>
          <w:sz w:val="24"/>
          <w:szCs w:val="24"/>
        </w:rPr>
        <w:t>Pakiet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 nr </w:t>
      </w:r>
      <w:r w:rsidR="00D626E4">
        <w:rPr>
          <w:rFonts w:ascii="Times New Roman" w:hAnsi="Times New Roman"/>
          <w:color w:val="000000" w:themeColor="text1"/>
          <w:sz w:val="24"/>
          <w:szCs w:val="24"/>
        </w:rPr>
        <w:t>7.</w:t>
      </w:r>
    </w:p>
    <w:p w:rsidR="00B43C91" w:rsidRPr="005921E0" w:rsidRDefault="00B43C91" w:rsidP="002D45C5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C91">
        <w:rPr>
          <w:rFonts w:ascii="Times New Roman" w:hAnsi="Times New Roman"/>
          <w:color w:val="000000" w:themeColor="text1"/>
          <w:sz w:val="24"/>
          <w:szCs w:val="24"/>
        </w:rPr>
        <w:t>Zwracamy się z  uprzejmą prośbą do Zamawiającego o  dopuszczenie w Pakiecie nr 7 pozycji 1-9 produktów mikrobiologicznie czystych. Pozytywna odpowiedź pozwoli  na startowanie                w przetargu większej ilości Wykonawców, a  przez to pozwoli Zamawiającemu na uzyskanie najbardziej korzystnej dla niego ceny.</w:t>
      </w:r>
    </w:p>
    <w:p w:rsidR="002D45C5" w:rsidRDefault="002D45C5" w:rsidP="002D45C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C801AC" w:rsidRDefault="00C801AC" w:rsidP="00C801AC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1E1078" w:rsidRDefault="001E1078" w:rsidP="002D45C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E1078" w:rsidRDefault="001E1078" w:rsidP="001E107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Pytanie nr 1</w:t>
      </w:r>
      <w:r>
        <w:rPr>
          <w:rFonts w:ascii="Times New Roman" w:hAnsi="Times New Roman"/>
          <w:b/>
          <w:sz w:val="24"/>
        </w:rPr>
        <w:t>2</w:t>
      </w:r>
    </w:p>
    <w:p w:rsidR="001E1078" w:rsidRDefault="001E1078" w:rsidP="001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Pakietu nr 8.</w:t>
      </w:r>
    </w:p>
    <w:p w:rsidR="001E1078" w:rsidRDefault="001E1078" w:rsidP="001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w pakiecie nr 8 wymaga, aby miękki cewnik z tępym trokarem, wykonany z odpornego na złamania PCW, z linią kontrastującą w RTG. Z zaoblonym końcem, gładko wykończonymi dwoma otworami bocznymi, znacznikiem głębokości co 2 cm.  Oznaczenie na drenie, łączniku i trokarze w rozmiarze 8 Fr i 10 Fr był długości 8 cm?</w:t>
      </w:r>
    </w:p>
    <w:p w:rsidR="001E1078" w:rsidRDefault="001E1078" w:rsidP="001E10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Odpowiedź:</w:t>
      </w:r>
    </w:p>
    <w:p w:rsidR="00C801AC" w:rsidRDefault="00C801AC" w:rsidP="00C801AC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1E1078" w:rsidRDefault="001E1078" w:rsidP="001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078" w:rsidRDefault="001E1078" w:rsidP="001E1078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Pytanie nr 13</w:t>
      </w:r>
    </w:p>
    <w:p w:rsidR="001E1078" w:rsidRDefault="001E1078" w:rsidP="001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Pakietu nr 12.</w:t>
      </w:r>
    </w:p>
    <w:p w:rsidR="001E1078" w:rsidRDefault="001E1078" w:rsidP="001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w pakiecie 12 wymaga, aby zestaw do pobierania śluzu miał dwa dreny do wyboru (10 Fr i 6 Fr)</w:t>
      </w:r>
      <w:r w:rsidR="00834BF2">
        <w:rPr>
          <w:rFonts w:ascii="Times New Roman" w:hAnsi="Times New Roman"/>
          <w:sz w:val="24"/>
          <w:szCs w:val="24"/>
        </w:rPr>
        <w:t>?</w:t>
      </w:r>
    </w:p>
    <w:p w:rsidR="001E1078" w:rsidRDefault="001E1078" w:rsidP="001E10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Odpowiedź:</w:t>
      </w:r>
    </w:p>
    <w:p w:rsidR="00C801AC" w:rsidRDefault="00C801AC" w:rsidP="00C801AC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1E1078" w:rsidRDefault="001E1078" w:rsidP="002D45C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45C5" w:rsidRDefault="002D45C5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B9D" w:rsidRPr="009601D2" w:rsidRDefault="00232B9D" w:rsidP="00232B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B9D" w:rsidRDefault="00232B9D" w:rsidP="00232B9D">
      <w:pPr>
        <w:tabs>
          <w:tab w:val="left" w:pos="376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5885" w:rsidRPr="009601D2" w:rsidRDefault="00232B9D" w:rsidP="00C9400F">
      <w:pPr>
        <w:tabs>
          <w:tab w:val="left" w:pos="3765"/>
        </w:tabs>
        <w:ind w:firstLine="737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poważaniem</w:t>
      </w:r>
    </w:p>
    <w:sectPr w:rsidR="00705885" w:rsidRPr="009601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E5" w:rsidRDefault="00D934E5" w:rsidP="00C97061">
      <w:pPr>
        <w:spacing w:after="0" w:line="240" w:lineRule="auto"/>
      </w:pPr>
      <w:r>
        <w:separator/>
      </w:r>
    </w:p>
  </w:endnote>
  <w:endnote w:type="continuationSeparator" w:id="0">
    <w:p w:rsidR="00D934E5" w:rsidRDefault="00D934E5" w:rsidP="00C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54739"/>
      <w:docPartObj>
        <w:docPartGallery w:val="Page Numbers (Bottom of Page)"/>
        <w:docPartUnique/>
      </w:docPartObj>
    </w:sdtPr>
    <w:sdtEndPr/>
    <w:sdtContent>
      <w:p w:rsidR="00C97061" w:rsidRDefault="00C9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3C">
          <w:rPr>
            <w:noProof/>
          </w:rPr>
          <w:t>1</w:t>
        </w:r>
        <w:r>
          <w:fldChar w:fldCharType="end"/>
        </w:r>
      </w:p>
    </w:sdtContent>
  </w:sdt>
  <w:p w:rsidR="00C97061" w:rsidRDefault="00C9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E5" w:rsidRDefault="00D934E5" w:rsidP="00C97061">
      <w:pPr>
        <w:spacing w:after="0" w:line="240" w:lineRule="auto"/>
      </w:pPr>
      <w:r>
        <w:separator/>
      </w:r>
    </w:p>
  </w:footnote>
  <w:footnote w:type="continuationSeparator" w:id="0">
    <w:p w:rsidR="00D934E5" w:rsidRDefault="00D934E5" w:rsidP="00C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9F8"/>
    <w:multiLevelType w:val="hybridMultilevel"/>
    <w:tmpl w:val="557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1038"/>
    <w:multiLevelType w:val="hybridMultilevel"/>
    <w:tmpl w:val="90E4FDE4"/>
    <w:lvl w:ilvl="0" w:tplc="9A70528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7"/>
    <w:rsid w:val="0001586D"/>
    <w:rsid w:val="00032484"/>
    <w:rsid w:val="00042B4D"/>
    <w:rsid w:val="00046BA9"/>
    <w:rsid w:val="000477CD"/>
    <w:rsid w:val="00071AC1"/>
    <w:rsid w:val="000750AE"/>
    <w:rsid w:val="000842E1"/>
    <w:rsid w:val="00094D1D"/>
    <w:rsid w:val="0009673C"/>
    <w:rsid w:val="000A42C1"/>
    <w:rsid w:val="000B41E2"/>
    <w:rsid w:val="000C1123"/>
    <w:rsid w:val="000E0240"/>
    <w:rsid w:val="00131B37"/>
    <w:rsid w:val="001417E0"/>
    <w:rsid w:val="00143CE5"/>
    <w:rsid w:val="0014533B"/>
    <w:rsid w:val="00167A78"/>
    <w:rsid w:val="00171B88"/>
    <w:rsid w:val="00195F42"/>
    <w:rsid w:val="00196354"/>
    <w:rsid w:val="001B21C3"/>
    <w:rsid w:val="001C16F6"/>
    <w:rsid w:val="001C35F7"/>
    <w:rsid w:val="001C482C"/>
    <w:rsid w:val="001D0BFF"/>
    <w:rsid w:val="001D2496"/>
    <w:rsid w:val="001D5C3A"/>
    <w:rsid w:val="001E1078"/>
    <w:rsid w:val="001E66D3"/>
    <w:rsid w:val="001F0D77"/>
    <w:rsid w:val="001F5304"/>
    <w:rsid w:val="002064F3"/>
    <w:rsid w:val="00212C85"/>
    <w:rsid w:val="002139DD"/>
    <w:rsid w:val="00224CB5"/>
    <w:rsid w:val="00224F5F"/>
    <w:rsid w:val="00232B9D"/>
    <w:rsid w:val="00241344"/>
    <w:rsid w:val="00257438"/>
    <w:rsid w:val="00263198"/>
    <w:rsid w:val="00271B10"/>
    <w:rsid w:val="00285A0F"/>
    <w:rsid w:val="00291388"/>
    <w:rsid w:val="002B1679"/>
    <w:rsid w:val="002B463F"/>
    <w:rsid w:val="002D45C5"/>
    <w:rsid w:val="002D7447"/>
    <w:rsid w:val="002F0CA6"/>
    <w:rsid w:val="00320888"/>
    <w:rsid w:val="00324FCC"/>
    <w:rsid w:val="00340295"/>
    <w:rsid w:val="003513A0"/>
    <w:rsid w:val="00370122"/>
    <w:rsid w:val="003745E4"/>
    <w:rsid w:val="003750DB"/>
    <w:rsid w:val="003818A3"/>
    <w:rsid w:val="00382123"/>
    <w:rsid w:val="003853D8"/>
    <w:rsid w:val="00391BC8"/>
    <w:rsid w:val="003A731A"/>
    <w:rsid w:val="003D4A3D"/>
    <w:rsid w:val="00465CF1"/>
    <w:rsid w:val="004C5C25"/>
    <w:rsid w:val="004E713C"/>
    <w:rsid w:val="004F287D"/>
    <w:rsid w:val="004F42E7"/>
    <w:rsid w:val="0051115D"/>
    <w:rsid w:val="00573B2B"/>
    <w:rsid w:val="005921E0"/>
    <w:rsid w:val="00595B57"/>
    <w:rsid w:val="005A4C10"/>
    <w:rsid w:val="005B7EBB"/>
    <w:rsid w:val="005C08BD"/>
    <w:rsid w:val="005C4AE7"/>
    <w:rsid w:val="005D710C"/>
    <w:rsid w:val="005E1B6E"/>
    <w:rsid w:val="006305A8"/>
    <w:rsid w:val="00640F15"/>
    <w:rsid w:val="00651946"/>
    <w:rsid w:val="006B67E8"/>
    <w:rsid w:val="006E5040"/>
    <w:rsid w:val="006F1D11"/>
    <w:rsid w:val="00704902"/>
    <w:rsid w:val="00705885"/>
    <w:rsid w:val="0076030B"/>
    <w:rsid w:val="007604AF"/>
    <w:rsid w:val="00765E86"/>
    <w:rsid w:val="00790B64"/>
    <w:rsid w:val="007A7434"/>
    <w:rsid w:val="007D2762"/>
    <w:rsid w:val="007E3FD4"/>
    <w:rsid w:val="007F07EF"/>
    <w:rsid w:val="007F23F8"/>
    <w:rsid w:val="007F3C5B"/>
    <w:rsid w:val="007F674E"/>
    <w:rsid w:val="00812DBB"/>
    <w:rsid w:val="008142C7"/>
    <w:rsid w:val="00815D0B"/>
    <w:rsid w:val="00815E37"/>
    <w:rsid w:val="008336AE"/>
    <w:rsid w:val="00834BF2"/>
    <w:rsid w:val="008364FD"/>
    <w:rsid w:val="00886821"/>
    <w:rsid w:val="00887505"/>
    <w:rsid w:val="008A3797"/>
    <w:rsid w:val="008B5A2C"/>
    <w:rsid w:val="008C29C0"/>
    <w:rsid w:val="008D0D17"/>
    <w:rsid w:val="008E0502"/>
    <w:rsid w:val="008E59BA"/>
    <w:rsid w:val="008E647F"/>
    <w:rsid w:val="00912A0C"/>
    <w:rsid w:val="00915D38"/>
    <w:rsid w:val="009463E4"/>
    <w:rsid w:val="00952D11"/>
    <w:rsid w:val="009601D2"/>
    <w:rsid w:val="009612A6"/>
    <w:rsid w:val="00964D06"/>
    <w:rsid w:val="00985864"/>
    <w:rsid w:val="0099577C"/>
    <w:rsid w:val="00997FB8"/>
    <w:rsid w:val="009A2F61"/>
    <w:rsid w:val="009A2F76"/>
    <w:rsid w:val="009C58E7"/>
    <w:rsid w:val="009C5E5F"/>
    <w:rsid w:val="009C773A"/>
    <w:rsid w:val="009D31F7"/>
    <w:rsid w:val="00A10FA4"/>
    <w:rsid w:val="00A569F2"/>
    <w:rsid w:val="00A61953"/>
    <w:rsid w:val="00A813BF"/>
    <w:rsid w:val="00A815C7"/>
    <w:rsid w:val="00AB4FA6"/>
    <w:rsid w:val="00AC55DF"/>
    <w:rsid w:val="00B0439F"/>
    <w:rsid w:val="00B21162"/>
    <w:rsid w:val="00B22D2D"/>
    <w:rsid w:val="00B23B8B"/>
    <w:rsid w:val="00B276DD"/>
    <w:rsid w:val="00B336AA"/>
    <w:rsid w:val="00B422B8"/>
    <w:rsid w:val="00B43762"/>
    <w:rsid w:val="00B43C91"/>
    <w:rsid w:val="00B7481F"/>
    <w:rsid w:val="00B80907"/>
    <w:rsid w:val="00B85004"/>
    <w:rsid w:val="00B91706"/>
    <w:rsid w:val="00B917C9"/>
    <w:rsid w:val="00B91813"/>
    <w:rsid w:val="00BB55D1"/>
    <w:rsid w:val="00BD61E7"/>
    <w:rsid w:val="00BF5BC9"/>
    <w:rsid w:val="00C25A97"/>
    <w:rsid w:val="00C6761C"/>
    <w:rsid w:val="00C801AC"/>
    <w:rsid w:val="00C9400F"/>
    <w:rsid w:val="00C97061"/>
    <w:rsid w:val="00D01CA7"/>
    <w:rsid w:val="00D06373"/>
    <w:rsid w:val="00D22619"/>
    <w:rsid w:val="00D454F5"/>
    <w:rsid w:val="00D626E4"/>
    <w:rsid w:val="00D62876"/>
    <w:rsid w:val="00D803AD"/>
    <w:rsid w:val="00D84E9F"/>
    <w:rsid w:val="00D934E5"/>
    <w:rsid w:val="00DA66E7"/>
    <w:rsid w:val="00DB75D4"/>
    <w:rsid w:val="00DD00CD"/>
    <w:rsid w:val="00DD587D"/>
    <w:rsid w:val="00DF2F69"/>
    <w:rsid w:val="00E15B9A"/>
    <w:rsid w:val="00E4269B"/>
    <w:rsid w:val="00E428C3"/>
    <w:rsid w:val="00E9598F"/>
    <w:rsid w:val="00EA4B1D"/>
    <w:rsid w:val="00EC40C2"/>
    <w:rsid w:val="00EC70BB"/>
    <w:rsid w:val="00ED2D05"/>
    <w:rsid w:val="00F05922"/>
    <w:rsid w:val="00F232F9"/>
    <w:rsid w:val="00F31319"/>
    <w:rsid w:val="00F433FA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F595-5C2F-469A-917F-7D4C50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5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B5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55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61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9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01D2"/>
    <w:rPr>
      <w:i/>
      <w:iCs/>
    </w:rPr>
  </w:style>
  <w:style w:type="character" w:customStyle="1" w:styleId="object2">
    <w:name w:val="object2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9601D2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.ump.edu.pl/index.php?option=com_content&amp;task=view&amp;id=714&amp;Itemid=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B349-B234-401A-BAAC-5FCC105D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170</cp:revision>
  <dcterms:created xsi:type="dcterms:W3CDTF">2013-04-29T10:40:00Z</dcterms:created>
  <dcterms:modified xsi:type="dcterms:W3CDTF">2013-12-12T13:34:00Z</dcterms:modified>
</cp:coreProperties>
</file>