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F9" w:rsidRDefault="006666F9">
      <w:pPr>
        <w:pStyle w:val="ArialNarow"/>
        <w:ind w:right="-6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1 - formularz ofertowy </w:t>
      </w:r>
    </w:p>
    <w:p w:rsidR="006666F9" w:rsidRDefault="006666F9"/>
    <w:p w:rsidR="006666F9" w:rsidRDefault="006666F9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...........................................</w:t>
      </w:r>
    </w:p>
    <w:p w:rsidR="006666F9" w:rsidRDefault="006666F9">
      <w:pPr>
        <w:pStyle w:val="BodyTex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(pieczęć Wykonawcy)</w:t>
      </w:r>
    </w:p>
    <w:p w:rsidR="006666F9" w:rsidRDefault="006666F9">
      <w:pPr>
        <w:pStyle w:val="BodyText2"/>
        <w:spacing w:after="0" w:line="240" w:lineRule="auto"/>
        <w:rPr>
          <w:rFonts w:ascii="Times New Roman" w:hAnsi="Times New Roman" w:cs="Times New Roman"/>
        </w:rPr>
      </w:pPr>
    </w:p>
    <w:p w:rsidR="006666F9" w:rsidRDefault="006666F9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Nazwa urządzenia: ........................................................ </w:t>
      </w:r>
    </w:p>
    <w:p w:rsidR="006666F9" w:rsidRDefault="006666F9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:rsidR="006666F9" w:rsidRDefault="006666F9">
      <w:pPr>
        <w:pStyle w:val="Heading3"/>
        <w:spacing w:before="0" w:after="0"/>
        <w:rPr>
          <w:rFonts w:ascii="Times New Roman" w:eastAsia="Arial Unicode MS" w:hAnsi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Producent: ......................................................................         </w:t>
      </w:r>
    </w:p>
    <w:p w:rsidR="006666F9" w:rsidRDefault="006666F9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666F9" w:rsidRDefault="006666F9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Cena oferty (w PLN) brana pod uwagę</w:t>
      </w:r>
    </w:p>
    <w:p w:rsidR="006666F9" w:rsidRDefault="006666F9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przy ocenie i porównaniu złożonych ofert:</w:t>
      </w:r>
    </w:p>
    <w:tbl>
      <w:tblPr>
        <w:tblW w:w="451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779"/>
        <w:gridCol w:w="836"/>
        <w:gridCol w:w="1387"/>
        <w:gridCol w:w="978"/>
        <w:gridCol w:w="2335"/>
      </w:tblGrid>
      <w:tr w:rsidR="006666F9">
        <w:trPr>
          <w:trHeight w:val="682"/>
          <w:jc w:val="center"/>
        </w:trPr>
        <w:tc>
          <w:tcPr>
            <w:tcW w:w="167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ASORTYMENT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%)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F9">
        <w:trPr>
          <w:trHeight w:val="302"/>
          <w:jc w:val="center"/>
        </w:trPr>
        <w:tc>
          <w:tcPr>
            <w:tcW w:w="167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Mikroskop do obserwacji w jasnym polu z zestawem 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podglądu asystenckiego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6F9" w:rsidRDefault="006666F9">
      <w:pPr>
        <w:pStyle w:val="Heading1"/>
        <w:ind w:left="1776"/>
        <w:rPr>
          <w:rFonts w:ascii="Times New Roman" w:hAnsi="Times New Roman" w:cs="Times New Roman"/>
          <w:u w:val="single"/>
        </w:rPr>
      </w:pPr>
    </w:p>
    <w:p w:rsidR="006666F9" w:rsidRDefault="006666F9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PARAMETRÓW TECHNICZNYCH</w:t>
      </w:r>
    </w:p>
    <w:p w:rsidR="006666F9" w:rsidRDefault="006666F9">
      <w:pPr>
        <w:pStyle w:val="Heading1"/>
        <w:jc w:val="center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(szczegółowy opis przedmiotu zamówienia)</w:t>
      </w:r>
    </w:p>
    <w:p w:rsidR="006666F9" w:rsidRDefault="006666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WYMOGI (warunki/parametry graniczne):</w:t>
      </w:r>
    </w:p>
    <w:p w:rsidR="006666F9" w:rsidRDefault="006666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3"/>
        <w:gridCol w:w="5090"/>
        <w:gridCol w:w="1622"/>
        <w:gridCol w:w="2931"/>
      </w:tblGrid>
      <w:tr w:rsidR="006666F9">
        <w:trPr>
          <w:trHeight w:val="2148"/>
        </w:trPr>
        <w:tc>
          <w:tcPr>
            <w:tcW w:w="723" w:type="dxa"/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090" w:type="dxa"/>
          </w:tcPr>
          <w:p w:rsidR="006666F9" w:rsidRDefault="006666F9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66F9" w:rsidRDefault="006666F9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66F9" w:rsidRDefault="006666F9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PARAMETR</w:t>
            </w:r>
          </w:p>
        </w:tc>
        <w:tc>
          <w:tcPr>
            <w:tcW w:w="1622" w:type="dxa"/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WYMOGI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(warunki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/parametry graniczne)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31" w:type="dxa"/>
          </w:tcPr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ODPOWIEDŹ WYKONAWCY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(parametry w oferowanym</w:t>
            </w:r>
          </w:p>
          <w:p w:rsidR="006666F9" w:rsidRDefault="0066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urządzeniu - </w:t>
            </w:r>
            <w:r>
              <w:rPr>
                <w:rFonts w:ascii="Times New Roman" w:hAnsi="Times New Roman" w:cs="Times New Roman"/>
                <w:b/>
                <w:bCs/>
              </w:rPr>
              <w:t>opisać)</w:t>
            </w:r>
          </w:p>
        </w:tc>
      </w:tr>
      <w:tr w:rsidR="006666F9">
        <w:trPr>
          <w:trHeight w:val="1174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I.OPTYKA: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korygowana do nieskończoności,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długość optyczna obiektywów 45 mm.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332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 STATYW: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uchwyt rewolwerowy obiektywów min. 6 gniazdowy do jasnego pola ,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możliwość wbudowania w statyw portu bocznego (drugiego w stosunku do portu wbudowanego w tubus okularowy) dla kamery cyfrowej zapewniającego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podział światła pomiędzy okulary i kamerę w stosunku 50% : 50% albo 100% : 0% / 0% : 100%,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współosiowe śruby mikro/makro do ustawiania ostrości, położone na jednej wysokości z pokrętłami sterowania stolikiem,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filtrów do światła przechodzącego, 6-cio pozycyjne z filtrami neutralnymi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544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III.OŚWIETLACZ  DO ŚWIATŁA PRZECHODZĄCEGO :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oświetlacz halogenowy o mocy min. 50 Wat </w:t>
            </w:r>
          </w:p>
          <w:p w:rsidR="006666F9" w:rsidRDefault="006666F9">
            <w:pPr>
              <w:spacing w:after="0"/>
              <w:ind w:left="6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332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IV.TUBUS: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ergonomiczny fototubus, regulacja w pionie i poziomie w zakresie min. 50 mm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obraz prosty,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pole widzenia co najmniej 23 mm,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portem podłączenia kamery cyfrowej, z podziałem światła 50:50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kąt 15 stopni</w:t>
            </w:r>
          </w:p>
          <w:p w:rsidR="006666F9" w:rsidRDefault="006666F9">
            <w:pPr>
              <w:spacing w:after="0"/>
              <w:ind w:left="13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397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 ZESTAW DO PODGLĄDU ASYSTENCKIEGO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element do ko-obserwacji 90 stopni, lewy,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tubus pośredni do podglądu asystenckiego zawierający regulowany wskaźnik LED w trzech kolorach: czerwony, zielony i biały, do pola widzenia min. 23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mm,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nasadka binokularna 20°/23,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okulary 10x o polu widzenia min.23mm, ergonomiczne osłony gumowe, z regulacją dioptryjną +/- 5 dioptrii  w obydwu okularach.</w:t>
            </w:r>
          </w:p>
        </w:tc>
        <w:tc>
          <w:tcPr>
            <w:tcW w:w="1622" w:type="dxa"/>
          </w:tcPr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931" w:type="dxa"/>
          </w:tcPr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224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VI. OKULARY: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powiększenie 10x,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szeroko polowe, pole widzenia  min. 23mm,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ergonomiczne osłony gumowe,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 regulacją dioptryjną +/- 5 dioptrii – w obydwu okularach.</w:t>
            </w: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596"/>
        </w:trPr>
        <w:tc>
          <w:tcPr>
            <w:tcW w:w="723" w:type="dxa"/>
          </w:tcPr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ind w:left="4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 OBIEKTYWY: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światła przechodzącego: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2,5x / apertura 0,07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semiplanapochromatyczny 10x / apertura 0,3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semiplanapochromatyczny 20x / apertura 0,5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semiplanapochromatyczny 40x / apertura 0,75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63x / apertura 0,85</w:t>
            </w: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  <w:p w:rsidR="006666F9" w:rsidRDefault="006666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</w:tcPr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80"/>
        </w:trPr>
        <w:tc>
          <w:tcPr>
            <w:tcW w:w="723" w:type="dxa"/>
          </w:tcPr>
          <w:p w:rsidR="006666F9" w:rsidRDefault="006666F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246" w:hanging="24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VIII. STOLIK: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wymiarach min. 220 x 170 mm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posuw preparatu w osiach X i Y – ukryte prowadnice,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skala przesuwu X i Y,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pokrętła po prawej stronie,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-regulowana siła obrotu pokręteł  w osiach X i Y,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uchwyt preparatów.</w:t>
            </w: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931" w:type="dxa"/>
          </w:tcPr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84"/>
        </w:trPr>
        <w:tc>
          <w:tcPr>
            <w:tcW w:w="723" w:type="dxa"/>
          </w:tcPr>
          <w:p w:rsidR="006666F9" w:rsidRDefault="006666F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90" w:type="dxa"/>
          </w:tcPr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IX. KONDENSOR: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kondensor  achromatyczno-aplanatyczny 0.9 H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-do pracy z obiektywami o powiększeniu od 1x do 100x</w:t>
            </w:r>
          </w:p>
          <w:p w:rsidR="006666F9" w:rsidRDefault="006666F9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regulowana przesłona aperturowa,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pełni  centrowalny</w:t>
            </w: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931" w:type="dxa"/>
          </w:tcPr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6F9">
        <w:trPr>
          <w:trHeight w:val="144"/>
        </w:trPr>
        <w:tc>
          <w:tcPr>
            <w:tcW w:w="723" w:type="dxa"/>
          </w:tcPr>
          <w:p w:rsidR="006666F9" w:rsidRDefault="006666F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90" w:type="dxa"/>
          </w:tcPr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X. WYPOSAŻENIE:</w:t>
            </w:r>
          </w:p>
          <w:p w:rsidR="006666F9" w:rsidRDefault="006666F9">
            <w:pPr>
              <w:spacing w:after="0"/>
              <w:ind w:left="1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zestaw ochronny antystatyczny - pokrowiec, osłony gumowe na okulary oraz źródło światła, zestaw narzędzi.</w:t>
            </w:r>
          </w:p>
        </w:tc>
        <w:tc>
          <w:tcPr>
            <w:tcW w:w="1622" w:type="dxa"/>
          </w:tcPr>
          <w:p w:rsidR="006666F9" w:rsidRDefault="006666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6F9" w:rsidRDefault="006666F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931" w:type="dxa"/>
          </w:tcPr>
          <w:p w:rsidR="006666F9" w:rsidRDefault="006666F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666F9" w:rsidRDefault="006666F9">
      <w:pPr>
        <w:pStyle w:val="Footer"/>
        <w:tabs>
          <w:tab w:val="left" w:pos="7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Urządzenie fabrycznie nowe.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Oferowane urządzenie musi być kompletne, tj. gotowe do eksploatacji (bez żadnych dodatkowych inwestycji ze strony Zamawiającego).</w:t>
      </w:r>
    </w:p>
    <w:p w:rsidR="006666F9" w:rsidRDefault="006666F9">
      <w:pPr>
        <w:pStyle w:val="BodyText2"/>
        <w:spacing w:after="0" w:line="240" w:lineRule="auto"/>
        <w:rPr>
          <w:rFonts w:ascii="Times New Roman" w:hAnsi="Times New Roman" w:cs="Times New Roman"/>
          <w:color w:val="0000FF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Gwarancja - 24 miesiące.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Uwaga! </w:t>
      </w:r>
    </w:p>
    <w:p w:rsidR="006666F9" w:rsidRDefault="006666F9">
      <w:pPr>
        <w:pStyle w:val="Heading3"/>
        <w:spacing w:before="0" w:after="0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kolumnie „WARUNKI / PARAMETRY GRANICZNE”: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(lub podana wartość) - oznacza bezwzględny wymóg. Brak żądanej opcji lub niewypełnienie pola odpowiedzi spowoduje odrzucenie oferty.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</w:t>
      </w:r>
      <w:r>
        <w:rPr>
          <w:rFonts w:ascii="Times New Roman" w:hAnsi="Times New Roman" w:cs="Times New Roman"/>
          <w:color w:val="FF0000"/>
        </w:rPr>
        <w:t>prawo sprawdzenia wiarygodności</w:t>
      </w:r>
      <w:r>
        <w:rPr>
          <w:rFonts w:ascii="Times New Roman" w:hAnsi="Times New Roman" w:cs="Times New Roman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uważamy się za związanych niniejszą ofertą na czas wskazany w specyfikacji istotnych warunków zamówienia.</w:t>
      </w:r>
    </w:p>
    <w:p w:rsidR="006666F9" w:rsidRDefault="006666F9">
      <w:pPr>
        <w:pStyle w:val="BodyText3"/>
        <w:rPr>
          <w:rFonts w:ascii="Times New Roman" w:hAnsi="Times New Roman" w:cs="Times New Roman"/>
          <w:color w:val="FF0000"/>
          <w:sz w:val="22"/>
          <w:szCs w:val="22"/>
        </w:rPr>
      </w:pPr>
    </w:p>
    <w:p w:rsidR="006666F9" w:rsidRDefault="006666F9">
      <w:pPr>
        <w:pStyle w:val="BodyText3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6666F9" w:rsidRDefault="006666F9">
      <w:pPr>
        <w:pStyle w:val="BodyText3"/>
        <w:rPr>
          <w:rFonts w:ascii="Times New Roman" w:hAnsi="Times New Roman" w:cs="Times New Roman"/>
          <w:color w:val="FF0000"/>
          <w:sz w:val="22"/>
          <w:szCs w:val="22"/>
        </w:rPr>
      </w:pPr>
    </w:p>
    <w:p w:rsidR="006666F9" w:rsidRDefault="006666F9">
      <w:pPr>
        <w:pStyle w:val="Footer"/>
        <w:tabs>
          <w:tab w:val="left" w:pos="708"/>
        </w:tabs>
      </w:pPr>
    </w:p>
    <w:p w:rsidR="006666F9" w:rsidRDefault="006666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.......................................................................................</w:t>
      </w:r>
    </w:p>
    <w:p w:rsidR="006666F9" w:rsidRDefault="006666F9">
      <w:pPr>
        <w:pStyle w:val="BodyText2"/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data</w:t>
      </w:r>
      <w:r>
        <w:rPr>
          <w:rFonts w:ascii="Times New Roman" w:hAnsi="Times New Roman" w:cs="Times New Roman"/>
          <w:sz w:val="22"/>
          <w:szCs w:val="22"/>
        </w:rPr>
        <w:t>, podpis i pieczęć osoby/osób upoważnionej/ych</w:t>
      </w:r>
    </w:p>
    <w:p w:rsidR="006666F9" w:rsidRDefault="006666F9">
      <w:pPr>
        <w:pStyle w:val="BodyText2"/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do reprezentowania Wykonawcy</w:t>
      </w:r>
    </w:p>
    <w:p w:rsidR="006666F9" w:rsidRDefault="006666F9"/>
    <w:p w:rsidR="006666F9" w:rsidRDefault="006666F9">
      <w:pPr>
        <w:rPr>
          <w:rFonts w:ascii="Times New Roman" w:hAnsi="Times New Roman" w:cs="Times New Roman"/>
          <w:sz w:val="18"/>
          <w:szCs w:val="18"/>
        </w:rPr>
      </w:pPr>
    </w:p>
    <w:sectPr w:rsidR="006666F9" w:rsidSect="006666F9">
      <w:footerReference w:type="default" r:id="rId7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F9" w:rsidRDefault="006666F9">
    <w:pPr>
      <w:pStyle w:val="Footer"/>
      <w:framePr w:wrap="auto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3</w:t>
    </w:r>
    <w:r>
      <w:rPr>
        <w:rStyle w:val="PageNumber"/>
        <w:rFonts w:ascii="Calibri" w:hAnsi="Calibri" w:cs="Calibri"/>
      </w:rPr>
      <w:fldChar w:fldCharType="end"/>
    </w:r>
  </w:p>
  <w:p w:rsidR="006666F9" w:rsidRDefault="006666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666F9" w:rsidRDefault="00666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138736D"/>
    <w:multiLevelType w:val="hybridMultilevel"/>
    <w:tmpl w:val="4838E1A4"/>
    <w:lvl w:ilvl="0" w:tplc="636A650E">
      <w:start w:val="1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27481B"/>
    <w:multiLevelType w:val="hybridMultilevel"/>
    <w:tmpl w:val="9CFE47AA"/>
    <w:lvl w:ilvl="0" w:tplc="9702BE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95230D"/>
    <w:multiLevelType w:val="hybridMultilevel"/>
    <w:tmpl w:val="776CDD1E"/>
    <w:lvl w:ilvl="0" w:tplc="E162EC7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810461"/>
    <w:multiLevelType w:val="hybridMultilevel"/>
    <w:tmpl w:val="1F44B4BC"/>
    <w:lvl w:ilvl="0" w:tplc="CAB073F0">
      <w:start w:val="1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5C07DC"/>
    <w:multiLevelType w:val="hybridMultilevel"/>
    <w:tmpl w:val="C276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4E7168"/>
    <w:multiLevelType w:val="hybridMultilevel"/>
    <w:tmpl w:val="74C8B068"/>
    <w:lvl w:ilvl="0" w:tplc="887EA95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6F9"/>
    <w:rsid w:val="0066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b/>
      <w:bCs/>
      <w:sz w:val="20"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0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  <w:style w:type="paragraph" w:customStyle="1" w:styleId="ArialNarow">
    <w:name w:val="Arial Narow"/>
    <w:basedOn w:val="Normal"/>
    <w:uiPriority w:val="99"/>
    <w:pPr>
      <w:spacing w:after="0" w:line="240" w:lineRule="auto"/>
    </w:pPr>
    <w:rPr>
      <w:rFonts w:ascii="Arial Narrow" w:hAnsi="Arial Narrow" w:cs="Arial Narrow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643</Words>
  <Characters>3670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urządzenia: </dc:title>
  <dc:subject/>
  <dc:creator>Radosław Jankowski</dc:creator>
  <cp:keywords/>
  <dc:description/>
  <cp:lastModifiedBy>Radosław Jankowski</cp:lastModifiedBy>
  <cp:revision>22</cp:revision>
  <dcterms:created xsi:type="dcterms:W3CDTF">2013-10-03T10:00:00Z</dcterms:created>
  <dcterms:modified xsi:type="dcterms:W3CDTF">2013-10-03T10:12:00Z</dcterms:modified>
</cp:coreProperties>
</file>