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BCC" w:rsidRDefault="007E4BCC" w:rsidP="007E4BCC">
      <w:pPr>
        <w:spacing w:line="360" w:lineRule="auto"/>
        <w:jc w:val="both"/>
        <w:rPr>
          <w:sz w:val="24"/>
          <w:szCs w:val="24"/>
        </w:rPr>
      </w:pPr>
    </w:p>
    <w:p w:rsidR="007E4BCC" w:rsidRPr="007E4BCC" w:rsidRDefault="007E4BCC" w:rsidP="007E4BC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E4BCC">
        <w:rPr>
          <w:rFonts w:ascii="Times New Roman" w:hAnsi="Times New Roman" w:cs="Times New Roman"/>
          <w:sz w:val="24"/>
          <w:szCs w:val="24"/>
        </w:rPr>
        <w:t>Szpital Kliniczny im. Karola Jonschera UM im. Karola Marcinkowskiego w Poznaniu</w:t>
      </w:r>
    </w:p>
    <w:p w:rsidR="007E4BCC" w:rsidRPr="007E4BCC" w:rsidRDefault="007E4BCC" w:rsidP="007E4B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4BCC">
        <w:rPr>
          <w:rFonts w:ascii="Times New Roman" w:hAnsi="Times New Roman" w:cs="Times New Roman"/>
          <w:sz w:val="24"/>
          <w:szCs w:val="24"/>
        </w:rPr>
        <w:t xml:space="preserve">w dniu </w:t>
      </w:r>
      <w:r w:rsidR="00230FE6">
        <w:rPr>
          <w:rFonts w:ascii="Times New Roman" w:hAnsi="Times New Roman" w:cs="Times New Roman"/>
          <w:sz w:val="24"/>
          <w:szCs w:val="24"/>
        </w:rPr>
        <w:t>16.05</w:t>
      </w:r>
      <w:r w:rsidR="00BC7469">
        <w:rPr>
          <w:rFonts w:ascii="Times New Roman" w:hAnsi="Times New Roman" w:cs="Times New Roman"/>
          <w:sz w:val="24"/>
          <w:szCs w:val="24"/>
        </w:rPr>
        <w:t>.2024</w:t>
      </w:r>
      <w:r w:rsidRPr="007E4BCC">
        <w:rPr>
          <w:rFonts w:ascii="Times New Roman" w:hAnsi="Times New Roman" w:cs="Times New Roman"/>
          <w:sz w:val="24"/>
          <w:szCs w:val="24"/>
        </w:rPr>
        <w:t xml:space="preserve"> ogłasza przetarg w formie pisemnego konkursu ofert na :</w:t>
      </w:r>
    </w:p>
    <w:p w:rsidR="007E4BCC" w:rsidRPr="007E4BCC" w:rsidRDefault="007E4BCC" w:rsidP="007E4B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</w:t>
      </w:r>
      <w:r w:rsidRPr="007E4BCC">
        <w:rPr>
          <w:rFonts w:ascii="Times New Roman" w:hAnsi="Times New Roman" w:cs="Times New Roman"/>
          <w:b/>
          <w:sz w:val="24"/>
          <w:szCs w:val="24"/>
        </w:rPr>
        <w:t xml:space="preserve">SPRZEDAŻ UŻYWANEGO SPRZĘTU MEDYCZNEGO </w:t>
      </w:r>
    </w:p>
    <w:p w:rsidR="005E666C" w:rsidRDefault="007E4BCC" w:rsidP="005E6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BC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911BBB">
        <w:rPr>
          <w:rFonts w:ascii="Times New Roman" w:hAnsi="Times New Roman" w:cs="Times New Roman"/>
          <w:b/>
          <w:sz w:val="24"/>
          <w:szCs w:val="24"/>
        </w:rPr>
        <w:t>MIKROSKOPU MEDYCZNEGO ZEISS S5 OPTI PRO- ORL</w:t>
      </w:r>
    </w:p>
    <w:p w:rsidR="009C581C" w:rsidRPr="005E666C" w:rsidRDefault="009C581C" w:rsidP="005E6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66C" w:rsidRPr="005E666C" w:rsidRDefault="007E4BCC" w:rsidP="005E666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Podstawa prawna przetargu: </w:t>
      </w:r>
    </w:p>
    <w:p w:rsidR="009C581C" w:rsidRPr="00C06D49" w:rsidRDefault="009C47C5" w:rsidP="00C06D49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Przetarg przeprowadzony na zasadach określonych przepisami Kodeksu Cywilnego</w:t>
      </w:r>
      <w:r w:rsidR="00AE1C30" w:rsidRPr="005E666C">
        <w:rPr>
          <w:rFonts w:ascii="Times New Roman" w:hAnsi="Times New Roman" w:cs="Times New Roman"/>
        </w:rPr>
        <w:t>.</w:t>
      </w:r>
      <w:r w:rsidR="005E666C" w:rsidRPr="005E666C">
        <w:rPr>
          <w:rFonts w:ascii="Times New Roman" w:hAnsi="Times New Roman" w:cs="Times New Roman"/>
        </w:rPr>
        <w:t xml:space="preserve"> </w:t>
      </w:r>
    </w:p>
    <w:p w:rsidR="007E4BCC" w:rsidRPr="005E666C" w:rsidRDefault="007E4BCC" w:rsidP="009C581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Przedmiot sprzedaży:  </w:t>
      </w:r>
      <w:r w:rsidR="009C581C">
        <w:rPr>
          <w:rFonts w:ascii="Times New Roman" w:hAnsi="Times New Roman" w:cs="Times New Roman"/>
          <w:b/>
          <w:u w:val="single"/>
        </w:rPr>
        <w:t xml:space="preserve">    </w:t>
      </w:r>
    </w:p>
    <w:p w:rsidR="007E4BCC" w:rsidRPr="005E666C" w:rsidRDefault="00D25A7B" w:rsidP="005E666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Mikr</w:t>
      </w:r>
      <w:r w:rsidR="002F38D5">
        <w:rPr>
          <w:rFonts w:ascii="Times New Roman" w:hAnsi="Times New Roman" w:cs="Times New Roman"/>
        </w:rPr>
        <w:t xml:space="preserve">oskop medyczny ZEISS S5 OPTI PRO- ORL. </w:t>
      </w:r>
    </w:p>
    <w:p w:rsidR="0015155F" w:rsidRDefault="009C48BE" w:rsidP="00FA3A5D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Urządzenie sprawne. </w:t>
      </w:r>
      <w:r w:rsidR="00DE5777">
        <w:rPr>
          <w:rFonts w:ascii="Times New Roman" w:hAnsi="Times New Roman" w:cs="Times New Roman"/>
        </w:rPr>
        <w:t xml:space="preserve">Raport serwisowy w załączeniu. </w:t>
      </w:r>
    </w:p>
    <w:p w:rsidR="007E4BCC" w:rsidRDefault="007E4BCC" w:rsidP="002D30F1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15155F">
        <w:rPr>
          <w:rFonts w:ascii="Times New Roman" w:hAnsi="Times New Roman" w:cs="Times New Roman"/>
        </w:rPr>
        <w:t>Sprzedawane urządzenie można oglądać od poniedziałku do piątku w godz. 8</w:t>
      </w:r>
      <w:r w:rsidRPr="0015155F">
        <w:rPr>
          <w:rFonts w:ascii="Times New Roman" w:hAnsi="Times New Roman" w:cs="Times New Roman"/>
          <w:vertAlign w:val="superscript"/>
        </w:rPr>
        <w:t>00</w:t>
      </w:r>
      <w:r w:rsidRPr="0015155F">
        <w:rPr>
          <w:rFonts w:ascii="Times New Roman" w:hAnsi="Times New Roman" w:cs="Times New Roman"/>
        </w:rPr>
        <w:t xml:space="preserve"> -14</w:t>
      </w:r>
      <w:r w:rsidRPr="0015155F">
        <w:rPr>
          <w:rFonts w:ascii="Times New Roman" w:hAnsi="Times New Roman" w:cs="Times New Roman"/>
          <w:vertAlign w:val="superscript"/>
        </w:rPr>
        <w:t>00</w:t>
      </w:r>
      <w:r w:rsidRPr="0015155F">
        <w:rPr>
          <w:rFonts w:ascii="Times New Roman" w:hAnsi="Times New Roman" w:cs="Times New Roman"/>
        </w:rPr>
        <w:t xml:space="preserve"> </w:t>
      </w:r>
      <w:r w:rsidRPr="0015155F">
        <w:rPr>
          <w:rFonts w:ascii="Times New Roman" w:hAnsi="Times New Roman" w:cs="Times New Roman"/>
        </w:rPr>
        <w:br/>
        <w:t>w Szpitalu, po uprzedni</w:t>
      </w:r>
      <w:r w:rsidR="00647B43" w:rsidRPr="0015155F">
        <w:rPr>
          <w:rFonts w:ascii="Times New Roman" w:hAnsi="Times New Roman" w:cs="Times New Roman"/>
        </w:rPr>
        <w:t>m telefonicznym umówieniu się z</w:t>
      </w:r>
      <w:r w:rsidR="00EB2780" w:rsidRPr="0015155F">
        <w:rPr>
          <w:rFonts w:ascii="Times New Roman" w:hAnsi="Times New Roman" w:cs="Times New Roman"/>
        </w:rPr>
        <w:t>e st. specjalistą ds. aparatury medycznej Panem Pawłem Karolewiczem tel. 500 621</w:t>
      </w:r>
      <w:r w:rsidR="002D30F1">
        <w:rPr>
          <w:rFonts w:ascii="Times New Roman" w:hAnsi="Times New Roman" w:cs="Times New Roman"/>
        </w:rPr>
        <w:t> </w:t>
      </w:r>
      <w:r w:rsidR="00EB2780" w:rsidRPr="0015155F">
        <w:rPr>
          <w:rFonts w:ascii="Times New Roman" w:hAnsi="Times New Roman" w:cs="Times New Roman"/>
        </w:rPr>
        <w:t xml:space="preserve">010 </w:t>
      </w:r>
    </w:p>
    <w:p w:rsidR="002D30F1" w:rsidRPr="002D30F1" w:rsidRDefault="002D30F1" w:rsidP="00243C52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</w:rPr>
      </w:pPr>
      <w:r w:rsidRPr="002D30F1">
        <w:rPr>
          <w:rFonts w:ascii="Times New Roman" w:hAnsi="Times New Roman" w:cs="Times New Roman"/>
          <w:b/>
        </w:rPr>
        <w:t>Cena wywoławcza wynosi: 27.333,33 zł</w:t>
      </w:r>
    </w:p>
    <w:p w:rsidR="007E4BCC" w:rsidRPr="005E666C" w:rsidRDefault="007E4BCC" w:rsidP="005E666C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Warunki sprzedaży: </w:t>
      </w:r>
    </w:p>
    <w:p w:rsidR="0015155F" w:rsidRDefault="007E4BCC" w:rsidP="0015155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Oferent zobowiązuje się odbioru urządzenia na własny koszt. </w:t>
      </w:r>
    </w:p>
    <w:p w:rsidR="00887D02" w:rsidRPr="00887D02" w:rsidRDefault="00887D02" w:rsidP="00243C52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moment</w:t>
      </w:r>
      <w:r w:rsidR="00FB7AB7">
        <w:rPr>
          <w:rFonts w:ascii="Times New Roman" w:hAnsi="Times New Roman" w:cs="Times New Roman"/>
        </w:rPr>
        <w:t>em przekazania</w:t>
      </w:r>
      <w:r>
        <w:rPr>
          <w:rFonts w:ascii="Times New Roman" w:hAnsi="Times New Roman" w:cs="Times New Roman"/>
        </w:rPr>
        <w:t xml:space="preserve"> przedmiotu sprzedaży</w:t>
      </w:r>
      <w:r w:rsidR="000F408C">
        <w:rPr>
          <w:rFonts w:ascii="Times New Roman" w:hAnsi="Times New Roman" w:cs="Times New Roman"/>
        </w:rPr>
        <w:t xml:space="preserve"> na Kupującego przechodzi ryzyko utraty, uszkodzenia lub zniszczenia Urządzenia. </w:t>
      </w:r>
    </w:p>
    <w:p w:rsidR="007E4BCC" w:rsidRPr="005E666C" w:rsidRDefault="007E4BCC" w:rsidP="005E666C">
      <w:pPr>
        <w:pStyle w:val="Akapitzlist"/>
        <w:numPr>
          <w:ilvl w:val="0"/>
          <w:numId w:val="16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  <w:b/>
          <w:u w:val="single"/>
        </w:rPr>
        <w:t>Termin realizacji</w:t>
      </w:r>
      <w:r w:rsidRPr="005E666C">
        <w:rPr>
          <w:rFonts w:ascii="Times New Roman" w:hAnsi="Times New Roman" w:cs="Times New Roman"/>
          <w:b/>
        </w:rPr>
        <w:t xml:space="preserve">: </w:t>
      </w:r>
    </w:p>
    <w:p w:rsidR="007E4BCC" w:rsidRPr="005E666C" w:rsidRDefault="007E4BCC" w:rsidP="005E666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Do </w:t>
      </w:r>
      <w:r w:rsidR="00243C52">
        <w:rPr>
          <w:rFonts w:ascii="Times New Roman" w:hAnsi="Times New Roman" w:cs="Times New Roman"/>
        </w:rPr>
        <w:t>7</w:t>
      </w:r>
      <w:r w:rsidR="002035C4">
        <w:rPr>
          <w:rFonts w:ascii="Times New Roman" w:hAnsi="Times New Roman" w:cs="Times New Roman"/>
        </w:rPr>
        <w:t xml:space="preserve"> dni od odbioru terenu budowy. </w:t>
      </w:r>
    </w:p>
    <w:p w:rsidR="002035C4" w:rsidRDefault="00230FE6" w:rsidP="002035C4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E4BCC" w:rsidRPr="005E666C">
        <w:rPr>
          <w:rFonts w:ascii="Times New Roman" w:hAnsi="Times New Roman" w:cs="Times New Roman"/>
        </w:rPr>
        <w:t xml:space="preserve">dbiór i transport urządzenia na koszt oferenta. </w:t>
      </w:r>
    </w:p>
    <w:p w:rsidR="002035C4" w:rsidRPr="002035C4" w:rsidRDefault="002035C4" w:rsidP="002035C4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Sprzedający zastrzega sobie możliwość zmiany planowanego terminu odbioru sprzętu.   </w:t>
      </w:r>
    </w:p>
    <w:p w:rsidR="007E4BCC" w:rsidRPr="005E666C" w:rsidRDefault="007E4BCC" w:rsidP="005E666C">
      <w:pPr>
        <w:pStyle w:val="Akapitzlist"/>
        <w:numPr>
          <w:ilvl w:val="0"/>
          <w:numId w:val="16"/>
        </w:numPr>
        <w:spacing w:after="240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Wymagane dokumenty: </w:t>
      </w:r>
    </w:p>
    <w:p w:rsidR="007E4BCC" w:rsidRPr="005E666C" w:rsidRDefault="007E4BCC" w:rsidP="005E666C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Formularz ofertowy. </w:t>
      </w:r>
    </w:p>
    <w:p w:rsidR="00281CE7" w:rsidRPr="00FB7AB7" w:rsidRDefault="007E4BCC" w:rsidP="00FB7AB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Umowa kupna. </w:t>
      </w:r>
    </w:p>
    <w:p w:rsidR="007E4BCC" w:rsidRPr="005E666C" w:rsidRDefault="007E4BCC" w:rsidP="005E666C">
      <w:pPr>
        <w:pStyle w:val="Akapitzlist"/>
        <w:numPr>
          <w:ilvl w:val="0"/>
          <w:numId w:val="16"/>
        </w:numPr>
        <w:spacing w:after="240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Forma przygotowania i składania dokumentów: </w:t>
      </w:r>
    </w:p>
    <w:p w:rsidR="007E4BCC" w:rsidRPr="005E666C" w:rsidRDefault="007E4BCC" w:rsidP="005E666C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Każdy oferent może złożyć tylko jedną ofertę. </w:t>
      </w:r>
    </w:p>
    <w:p w:rsidR="007E4BCC" w:rsidRPr="005E666C" w:rsidRDefault="007E4BCC" w:rsidP="007E4BC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Ofertę składa się pod rygorem </w:t>
      </w:r>
      <w:r w:rsidR="00C06D49">
        <w:rPr>
          <w:rFonts w:ascii="Times New Roman" w:hAnsi="Times New Roman" w:cs="Times New Roman"/>
        </w:rPr>
        <w:t xml:space="preserve">nieważności, w formie pisemnej lub e-mailem ( podpisana oferta). </w:t>
      </w:r>
    </w:p>
    <w:p w:rsidR="007E4BCC" w:rsidRPr="005E666C" w:rsidRDefault="007E4BCC" w:rsidP="007E4BC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Oferta powinna być napisana czytelnie w języku polskim. </w:t>
      </w:r>
    </w:p>
    <w:p w:rsidR="007E4BCC" w:rsidRPr="005E666C" w:rsidRDefault="007E4BCC" w:rsidP="007E4BC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Oferty należy składać na załączonym : FORMULARZU OFERTOWYM”</w:t>
      </w:r>
    </w:p>
    <w:p w:rsidR="007E4BCC" w:rsidRPr="005E666C" w:rsidRDefault="007E4BCC" w:rsidP="007E4BC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Oferta wraz z załącznikami powinna być podpisana przez Oferenta bądź upoważnionego przedstawiciela zgodnie z wpisem do właściwego rejestru lub osobę upoważnioną do podpisania oferty. Podpisy powinny być czytelne, a w przypadku gdy są nieczytelne powinny być opisane pieczątkami imiennymi. </w:t>
      </w:r>
    </w:p>
    <w:p w:rsidR="007E4BCC" w:rsidRPr="005E666C" w:rsidRDefault="007E4BCC" w:rsidP="00C06D49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lastRenderedPageBreak/>
        <w:t xml:space="preserve">Oferent ponosi wszelkie koszty związane z przygotowaniem i złożeniem oferty. </w:t>
      </w:r>
    </w:p>
    <w:p w:rsidR="007E4BCC" w:rsidRPr="005E666C" w:rsidRDefault="007E4BCC" w:rsidP="005E666C">
      <w:pPr>
        <w:pStyle w:val="Akapitzlist"/>
        <w:numPr>
          <w:ilvl w:val="0"/>
          <w:numId w:val="16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Osoby uprawnione do kontaktu z oferentami: </w:t>
      </w:r>
    </w:p>
    <w:p w:rsidR="007E4BCC" w:rsidRPr="005E666C" w:rsidRDefault="007E4BCC" w:rsidP="007E4BCC">
      <w:pPr>
        <w:ind w:left="36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Osobami upoważnionymi przez Sprzedającego do kontaktowania się z Oferentami są: </w:t>
      </w:r>
    </w:p>
    <w:p w:rsidR="007E4BCC" w:rsidRPr="009C581C" w:rsidRDefault="007E4BCC" w:rsidP="009C581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9C581C">
        <w:rPr>
          <w:rFonts w:ascii="Times New Roman" w:hAnsi="Times New Roman" w:cs="Times New Roman"/>
        </w:rPr>
        <w:t xml:space="preserve">w zakresie procedury konkursowej: </w:t>
      </w:r>
    </w:p>
    <w:p w:rsidR="007E4BCC" w:rsidRPr="005E666C" w:rsidRDefault="007E4BCC" w:rsidP="009C581C">
      <w:pPr>
        <w:spacing w:after="0"/>
        <w:ind w:left="72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mgr Iga Marmajewska tel. 061 849 1428</w:t>
      </w:r>
    </w:p>
    <w:p w:rsidR="00716654" w:rsidRDefault="007E4BCC" w:rsidP="00716654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</w:rPr>
      </w:pPr>
      <w:r w:rsidRPr="009C581C">
        <w:rPr>
          <w:rFonts w:ascii="Times New Roman" w:hAnsi="Times New Roman" w:cs="Times New Roman"/>
        </w:rPr>
        <w:t>w</w:t>
      </w:r>
      <w:r w:rsidR="00EB2780">
        <w:rPr>
          <w:rFonts w:ascii="Times New Roman" w:hAnsi="Times New Roman" w:cs="Times New Roman"/>
        </w:rPr>
        <w:t xml:space="preserve"> zakresie przedmiotu przetargu: </w:t>
      </w:r>
    </w:p>
    <w:p w:rsidR="00EB2780" w:rsidRDefault="00EB2780" w:rsidP="00EB2780">
      <w:pPr>
        <w:pStyle w:val="Akapitzlist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 inż. Paweł Karolewicz tel. 500 621 010 </w:t>
      </w:r>
    </w:p>
    <w:p w:rsidR="00EB2780" w:rsidRPr="00EB2780" w:rsidRDefault="00EB2780" w:rsidP="00EB2780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:rsidR="007E4BCC" w:rsidRPr="009C581C" w:rsidRDefault="007E4BCC" w:rsidP="009C581C">
      <w:pPr>
        <w:pStyle w:val="Akapitzlist"/>
        <w:numPr>
          <w:ilvl w:val="0"/>
          <w:numId w:val="16"/>
        </w:numPr>
        <w:spacing w:before="240"/>
        <w:jc w:val="both"/>
        <w:rPr>
          <w:rFonts w:ascii="Times New Roman" w:hAnsi="Times New Roman" w:cs="Times New Roman"/>
          <w:b/>
          <w:u w:val="single"/>
        </w:rPr>
      </w:pPr>
      <w:r w:rsidRPr="009C581C">
        <w:rPr>
          <w:rFonts w:ascii="Times New Roman" w:hAnsi="Times New Roman" w:cs="Times New Roman"/>
          <w:b/>
          <w:u w:val="single"/>
        </w:rPr>
        <w:t xml:space="preserve">Miejsce, termin i sposób składania ofert: </w:t>
      </w:r>
    </w:p>
    <w:p w:rsidR="007E4BCC" w:rsidRPr="005E666C" w:rsidRDefault="007E4BCC" w:rsidP="007E4BC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Ofertę należy złożyć do </w:t>
      </w:r>
      <w:r w:rsidR="008C15EF">
        <w:rPr>
          <w:rFonts w:ascii="Times New Roman" w:hAnsi="Times New Roman" w:cs="Times New Roman"/>
        </w:rPr>
        <w:t>22</w:t>
      </w:r>
      <w:r w:rsidR="00226CB9">
        <w:rPr>
          <w:rFonts w:ascii="Times New Roman" w:hAnsi="Times New Roman" w:cs="Times New Roman"/>
        </w:rPr>
        <w:t>.05</w:t>
      </w:r>
      <w:r w:rsidR="00F9417A">
        <w:rPr>
          <w:rFonts w:ascii="Times New Roman" w:hAnsi="Times New Roman" w:cs="Times New Roman"/>
        </w:rPr>
        <w:t xml:space="preserve">.2024r. </w:t>
      </w:r>
      <w:r w:rsidR="00C06D49">
        <w:rPr>
          <w:rFonts w:ascii="Times New Roman" w:hAnsi="Times New Roman" w:cs="Times New Roman"/>
        </w:rPr>
        <w:t>do godziny 12</w:t>
      </w:r>
      <w:r w:rsidR="00C06D49">
        <w:rPr>
          <w:rFonts w:ascii="Times New Roman" w:hAnsi="Times New Roman" w:cs="Times New Roman"/>
          <w:vertAlign w:val="superscript"/>
        </w:rPr>
        <w:t>00</w:t>
      </w:r>
      <w:r w:rsidR="00C06D49">
        <w:rPr>
          <w:rFonts w:ascii="Times New Roman" w:hAnsi="Times New Roman" w:cs="Times New Roman"/>
        </w:rPr>
        <w:t xml:space="preserve">. </w:t>
      </w:r>
    </w:p>
    <w:p w:rsidR="007E4BCC" w:rsidRPr="005E666C" w:rsidRDefault="007E4BCC" w:rsidP="007E4BCC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Oferty należy składać osobiście</w:t>
      </w:r>
      <w:r w:rsidR="00C06D49">
        <w:rPr>
          <w:rFonts w:ascii="Times New Roman" w:hAnsi="Times New Roman" w:cs="Times New Roman"/>
        </w:rPr>
        <w:t>, drogą pocztową lub e-mailową</w:t>
      </w:r>
      <w:r w:rsidR="00636CD2">
        <w:rPr>
          <w:rFonts w:ascii="Times New Roman" w:hAnsi="Times New Roman" w:cs="Times New Roman"/>
        </w:rPr>
        <w:t xml:space="preserve"> ( </w:t>
      </w:r>
      <w:hyperlink r:id="rId7" w:history="1">
        <w:r w:rsidR="008C15EF" w:rsidRPr="00210D25">
          <w:rPr>
            <w:rStyle w:val="Hipercze"/>
            <w:rFonts w:ascii="Times New Roman" w:hAnsi="Times New Roman" w:cs="Times New Roman"/>
          </w:rPr>
          <w:t>kancelaria@skp.ump.edu.pl</w:t>
        </w:r>
      </w:hyperlink>
      <w:r w:rsidR="008C15EF">
        <w:rPr>
          <w:rFonts w:ascii="Times New Roman" w:hAnsi="Times New Roman" w:cs="Times New Roman"/>
        </w:rPr>
        <w:t xml:space="preserve">) </w:t>
      </w:r>
      <w:r w:rsidRPr="005E666C">
        <w:rPr>
          <w:rFonts w:ascii="Times New Roman" w:hAnsi="Times New Roman" w:cs="Times New Roman"/>
        </w:rPr>
        <w:t xml:space="preserve">z tym, że datą wpływu oferty jest jej data i godzina wpływu do Kancelarii Szpitala. </w:t>
      </w:r>
    </w:p>
    <w:p w:rsidR="000519D4" w:rsidRPr="005E666C" w:rsidRDefault="007E4BCC" w:rsidP="007E4BCC">
      <w:pPr>
        <w:numPr>
          <w:ilvl w:val="0"/>
          <w:numId w:val="9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Oferta złożona po terminie zostanie odrzucona i zwrócona bez otwierania. </w:t>
      </w:r>
      <w:r w:rsidR="008C15EF">
        <w:rPr>
          <w:rFonts w:ascii="Times New Roman" w:hAnsi="Times New Roman" w:cs="Times New Roman"/>
        </w:rPr>
        <w:t xml:space="preserve"> </w:t>
      </w:r>
    </w:p>
    <w:p w:rsidR="007E4BCC" w:rsidRPr="005E666C" w:rsidRDefault="007E4BCC" w:rsidP="009C581C">
      <w:pPr>
        <w:pStyle w:val="Akapitzlist"/>
        <w:numPr>
          <w:ilvl w:val="0"/>
          <w:numId w:val="16"/>
        </w:numPr>
        <w:spacing w:before="240" w:after="240" w:line="480" w:lineRule="auto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Miejsce i termin otwarcia ofert: </w:t>
      </w:r>
    </w:p>
    <w:p w:rsidR="007E4BCC" w:rsidRPr="005E666C" w:rsidRDefault="007E4BCC" w:rsidP="005E666C">
      <w:pPr>
        <w:pStyle w:val="Akapitzlist"/>
        <w:numPr>
          <w:ilvl w:val="0"/>
          <w:numId w:val="18"/>
        </w:numPr>
        <w:spacing w:before="240" w:after="240" w:line="480" w:lineRule="auto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Otwarcie ofert nastąpi w dniu </w:t>
      </w:r>
      <w:r w:rsidR="008C15EF">
        <w:rPr>
          <w:rFonts w:ascii="Times New Roman" w:hAnsi="Times New Roman" w:cs="Times New Roman"/>
        </w:rPr>
        <w:t>22</w:t>
      </w:r>
      <w:r w:rsidR="00226CB9">
        <w:rPr>
          <w:rFonts w:ascii="Times New Roman" w:hAnsi="Times New Roman" w:cs="Times New Roman"/>
        </w:rPr>
        <w:t>.05</w:t>
      </w:r>
      <w:r w:rsidR="00F9417A">
        <w:rPr>
          <w:rFonts w:ascii="Times New Roman" w:hAnsi="Times New Roman" w:cs="Times New Roman"/>
        </w:rPr>
        <w:t xml:space="preserve">.2024r. </w:t>
      </w:r>
      <w:r w:rsidR="00C06D49">
        <w:rPr>
          <w:rFonts w:ascii="Times New Roman" w:hAnsi="Times New Roman" w:cs="Times New Roman"/>
        </w:rPr>
        <w:t>o godzinie 12</w:t>
      </w:r>
      <w:r w:rsidR="00C06D49">
        <w:rPr>
          <w:rFonts w:ascii="Times New Roman" w:hAnsi="Times New Roman" w:cs="Times New Roman"/>
          <w:vertAlign w:val="superscript"/>
        </w:rPr>
        <w:t>30</w:t>
      </w:r>
      <w:r w:rsidR="00C06D49">
        <w:rPr>
          <w:rFonts w:ascii="Times New Roman" w:hAnsi="Times New Roman" w:cs="Times New Roman"/>
        </w:rPr>
        <w:t xml:space="preserve">. </w:t>
      </w:r>
    </w:p>
    <w:p w:rsidR="007E4BCC" w:rsidRPr="005E666C" w:rsidRDefault="007E4BCC" w:rsidP="009C581C">
      <w:pPr>
        <w:pStyle w:val="Akapitzlist"/>
        <w:numPr>
          <w:ilvl w:val="0"/>
          <w:numId w:val="16"/>
        </w:numPr>
        <w:spacing w:after="240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Informacje o trybie otwarcia i oceny ofert: </w:t>
      </w:r>
    </w:p>
    <w:p w:rsidR="007E4BCC" w:rsidRPr="005E666C" w:rsidRDefault="007E4BCC" w:rsidP="005E666C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Komisja dokona sprawdzenia ważności ofert. Oferty spełniające warunki konkursu zostaną uznane za odpowiednie i będą poddane ocenie merytorycznej. </w:t>
      </w:r>
    </w:p>
    <w:p w:rsidR="007E4BCC" w:rsidRPr="005E666C" w:rsidRDefault="007E4BCC" w:rsidP="007E4BC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W razie ustalenia, że kilku oferentów zaoferowało tę samą cenę, Komisja Przetargowa postanawia </w:t>
      </w:r>
      <w:r w:rsidR="00BA2E74">
        <w:rPr>
          <w:rFonts w:ascii="Times New Roman" w:hAnsi="Times New Roman" w:cs="Times New Roman"/>
        </w:rPr>
        <w:br/>
      </w:r>
      <w:r w:rsidRPr="005E666C">
        <w:rPr>
          <w:rFonts w:ascii="Times New Roman" w:hAnsi="Times New Roman" w:cs="Times New Roman"/>
        </w:rPr>
        <w:t xml:space="preserve">o kontynuowaniu przetargu w formie licytacji między tymi oferentami niezwłocznie po zakończeniu procedury przetargowej. </w:t>
      </w:r>
    </w:p>
    <w:p w:rsidR="007E4BCC" w:rsidRPr="005E666C" w:rsidRDefault="007E4BCC" w:rsidP="007E4BCC">
      <w:pPr>
        <w:numPr>
          <w:ilvl w:val="0"/>
          <w:numId w:val="10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Przetarg odbędzie się chociażby wpłynęła tylko jedna oferta spełniająca warunki określone </w:t>
      </w:r>
      <w:r w:rsidRPr="005E666C">
        <w:rPr>
          <w:rFonts w:ascii="Times New Roman" w:hAnsi="Times New Roman" w:cs="Times New Roman"/>
        </w:rPr>
        <w:br/>
        <w:t xml:space="preserve">w ogłoszeniu. </w:t>
      </w:r>
    </w:p>
    <w:p w:rsidR="007E4BCC" w:rsidRPr="005E666C" w:rsidRDefault="007E4BCC" w:rsidP="009C581C">
      <w:pPr>
        <w:pStyle w:val="Akapitzlist"/>
        <w:numPr>
          <w:ilvl w:val="0"/>
          <w:numId w:val="16"/>
        </w:numPr>
        <w:spacing w:after="240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Termin ważności ofert: </w:t>
      </w:r>
    </w:p>
    <w:p w:rsidR="007E4BCC" w:rsidRPr="005E666C" w:rsidRDefault="007E4BCC" w:rsidP="005E666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Oferent związany jest złożoną ofertą przez okres 30 dni od dnia otwarcia ofert. </w:t>
      </w:r>
    </w:p>
    <w:p w:rsidR="007E4BCC" w:rsidRPr="005E666C" w:rsidRDefault="007E4BCC" w:rsidP="007E4BCC">
      <w:pPr>
        <w:numPr>
          <w:ilvl w:val="0"/>
          <w:numId w:val="11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Ofertę oferenta wykluczonego uważa się za odrzuconą. </w:t>
      </w:r>
    </w:p>
    <w:p w:rsidR="007E4BCC" w:rsidRPr="005E666C" w:rsidRDefault="007E4BCC" w:rsidP="009C581C">
      <w:pPr>
        <w:pStyle w:val="Akapitzlist"/>
        <w:numPr>
          <w:ilvl w:val="0"/>
          <w:numId w:val="16"/>
        </w:numPr>
        <w:spacing w:before="240" w:after="240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Ocena ofert: </w:t>
      </w:r>
    </w:p>
    <w:p w:rsidR="007E4BCC" w:rsidRPr="005E666C" w:rsidRDefault="007E4BCC" w:rsidP="005E666C">
      <w:pPr>
        <w:pStyle w:val="Akapitzlist"/>
        <w:numPr>
          <w:ilvl w:val="0"/>
          <w:numId w:val="19"/>
        </w:numPr>
        <w:spacing w:before="240"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Oferty oceniane będą w oparciu o najwyższą oferowaną cenę zakupu. </w:t>
      </w:r>
    </w:p>
    <w:p w:rsidR="005E666C" w:rsidRPr="005E666C" w:rsidRDefault="005E666C" w:rsidP="005E666C">
      <w:pPr>
        <w:pStyle w:val="Akapitzlist"/>
        <w:spacing w:before="240" w:after="240"/>
        <w:jc w:val="both"/>
        <w:rPr>
          <w:rFonts w:ascii="Times New Roman" w:hAnsi="Times New Roman" w:cs="Times New Roman"/>
        </w:rPr>
      </w:pPr>
    </w:p>
    <w:p w:rsidR="007E4BCC" w:rsidRPr="005E666C" w:rsidRDefault="007E4BCC" w:rsidP="009C581C">
      <w:pPr>
        <w:pStyle w:val="Akapitzlist"/>
        <w:numPr>
          <w:ilvl w:val="0"/>
          <w:numId w:val="16"/>
        </w:numPr>
        <w:spacing w:before="240" w:after="240"/>
        <w:jc w:val="both"/>
        <w:rPr>
          <w:rFonts w:ascii="Times New Roman" w:hAnsi="Times New Roman" w:cs="Times New Roman"/>
          <w:b/>
          <w:u w:val="single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Wybór oferenta: </w:t>
      </w:r>
    </w:p>
    <w:p w:rsidR="007E4BCC" w:rsidRPr="005E666C" w:rsidRDefault="007E4BCC" w:rsidP="005E666C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Sprzedający sprzeda sprzęt Oferentowi, którego oferta zostanie uznana za najkorzystniejszą. </w:t>
      </w:r>
    </w:p>
    <w:p w:rsidR="007E4BCC" w:rsidRPr="005E666C" w:rsidRDefault="007E4BCC" w:rsidP="007E4BC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Sprzedający zastrzega sobie prawo do unieważnienia przetargu bez podawania przyczyny. </w:t>
      </w:r>
    </w:p>
    <w:p w:rsidR="007E4BCC" w:rsidRPr="005E666C" w:rsidRDefault="007E4BCC" w:rsidP="007E4BC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Sprzedający zastrzega sobie prawo do odrzucenia oferty Oferenta, który ma nieuregulowane należności na rzecz Sprzedającego. </w:t>
      </w:r>
    </w:p>
    <w:p w:rsidR="007E4BCC" w:rsidRPr="005E666C" w:rsidRDefault="007E4BCC" w:rsidP="007E4BCC">
      <w:pPr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Przez odbycie przetargu rozumie się:</w:t>
      </w:r>
    </w:p>
    <w:p w:rsidR="007E4BCC" w:rsidRPr="005E666C" w:rsidRDefault="007E4BCC" w:rsidP="005E666C">
      <w:pPr>
        <w:spacing w:after="0"/>
        <w:ind w:left="72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lastRenderedPageBreak/>
        <w:t xml:space="preserve">- złożenie przynajmniej jednej oferty z zaoferowana ceną równą lub wyższą od ceny wywoławczej, </w:t>
      </w:r>
    </w:p>
    <w:p w:rsidR="007E4BCC" w:rsidRPr="005E666C" w:rsidRDefault="007E4BCC" w:rsidP="009C581C">
      <w:pPr>
        <w:ind w:left="72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- oferta musi spełniać wszystkie wymogi i warunki określone w ogłoszeniu. </w:t>
      </w:r>
    </w:p>
    <w:p w:rsidR="007E4BCC" w:rsidRPr="005E666C" w:rsidRDefault="005E666C" w:rsidP="009C581C">
      <w:pPr>
        <w:spacing w:after="0"/>
        <w:jc w:val="both"/>
        <w:rPr>
          <w:rFonts w:ascii="Times New Roman" w:hAnsi="Times New Roman" w:cs="Times New Roman"/>
          <w:b/>
        </w:rPr>
      </w:pPr>
      <w:r w:rsidRPr="005E666C">
        <w:rPr>
          <w:rFonts w:ascii="Times New Roman" w:hAnsi="Times New Roman" w:cs="Times New Roman"/>
          <w:b/>
        </w:rPr>
        <w:t xml:space="preserve">     14. </w:t>
      </w:r>
      <w:r w:rsidR="007E4BCC" w:rsidRPr="005E666C">
        <w:rPr>
          <w:rFonts w:ascii="Times New Roman" w:hAnsi="Times New Roman" w:cs="Times New Roman"/>
          <w:b/>
          <w:u w:val="single"/>
        </w:rPr>
        <w:t>Ogłoszenie wyniku przetargu:</w:t>
      </w:r>
      <w:r w:rsidR="007E4BCC" w:rsidRPr="005E666C">
        <w:rPr>
          <w:rFonts w:ascii="Times New Roman" w:hAnsi="Times New Roman" w:cs="Times New Roman"/>
          <w:b/>
        </w:rPr>
        <w:t xml:space="preserve"> </w:t>
      </w:r>
    </w:p>
    <w:p w:rsidR="007E4BCC" w:rsidRPr="005E666C" w:rsidRDefault="007E4BCC" w:rsidP="005E666C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Protokół o zamknięciu prac komisji przetargowej i końcowym wyniku konkursu zostanie </w:t>
      </w:r>
      <w:r w:rsidR="009E5534" w:rsidRPr="005E666C">
        <w:rPr>
          <w:rFonts w:ascii="Times New Roman" w:hAnsi="Times New Roman" w:cs="Times New Roman"/>
        </w:rPr>
        <w:t xml:space="preserve">umieszczony na stronie </w:t>
      </w:r>
      <w:r w:rsidR="002035C4">
        <w:rPr>
          <w:rFonts w:ascii="Times New Roman" w:hAnsi="Times New Roman" w:cs="Times New Roman"/>
        </w:rPr>
        <w:t xml:space="preserve">szpitala – pod ogłoszeniem o sprzedaży. </w:t>
      </w:r>
    </w:p>
    <w:p w:rsidR="005E666C" w:rsidRPr="005E666C" w:rsidRDefault="007E4BCC" w:rsidP="005E666C">
      <w:pPr>
        <w:numPr>
          <w:ilvl w:val="0"/>
          <w:numId w:val="13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W powiadomieniu wysłanym do Oferenta, którego oferta została wybrana Sprzedający określi miejsce i termin podpisania umowy sprzedaży. </w:t>
      </w:r>
    </w:p>
    <w:p w:rsidR="007E4BCC" w:rsidRPr="005E666C" w:rsidRDefault="007E4BCC" w:rsidP="009C581C">
      <w:pPr>
        <w:pStyle w:val="Akapitzlist"/>
        <w:numPr>
          <w:ilvl w:val="0"/>
          <w:numId w:val="21"/>
        </w:numPr>
        <w:spacing w:before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  <w:b/>
          <w:u w:val="single"/>
        </w:rPr>
        <w:t xml:space="preserve">Podpisanie umowy: </w:t>
      </w:r>
    </w:p>
    <w:p w:rsidR="007E4BCC" w:rsidRPr="005E666C" w:rsidRDefault="007E4BCC" w:rsidP="005E666C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Treść umowy musi być zgodna z istotnymi postanowieniami umowy sprzedaży.</w:t>
      </w:r>
    </w:p>
    <w:p w:rsidR="007E4BCC" w:rsidRPr="005E666C" w:rsidRDefault="007E4BCC" w:rsidP="007E4BCC">
      <w:pPr>
        <w:numPr>
          <w:ilvl w:val="0"/>
          <w:numId w:val="14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Jeżeli Oferent, którego oferta została wybrana, uchyla się od zawarcia umowy, tzn. dwukrotnie nie zjawi się w wyznaczonym terminie do jej podpisania, Sprzedający uznaje to za uchylenie się od zawarcia umowy, co upoważnia Sprzedającego do wyboru Oferenta, który spełnił wszystkie warunki przetargu </w:t>
      </w:r>
      <w:r w:rsidR="00BA2E74">
        <w:rPr>
          <w:rFonts w:ascii="Times New Roman" w:hAnsi="Times New Roman" w:cs="Times New Roman"/>
        </w:rPr>
        <w:br/>
      </w:r>
      <w:r w:rsidRPr="005E666C">
        <w:rPr>
          <w:rFonts w:ascii="Times New Roman" w:hAnsi="Times New Roman" w:cs="Times New Roman"/>
        </w:rPr>
        <w:t xml:space="preserve">i uzyskał kolejne miejsce w wynikach konkursu. </w:t>
      </w:r>
    </w:p>
    <w:p w:rsidR="007E4BCC" w:rsidRDefault="007E4BCC" w:rsidP="007E4BCC">
      <w:pPr>
        <w:spacing w:after="240"/>
        <w:jc w:val="both"/>
        <w:rPr>
          <w:rFonts w:ascii="Times New Roman" w:hAnsi="Times New Roman" w:cs="Times New Roman"/>
        </w:rPr>
      </w:pPr>
    </w:p>
    <w:p w:rsidR="005E666C" w:rsidRDefault="005E666C" w:rsidP="007E4BCC">
      <w:pPr>
        <w:spacing w:after="240"/>
        <w:jc w:val="both"/>
        <w:rPr>
          <w:rFonts w:ascii="Times New Roman" w:hAnsi="Times New Roman" w:cs="Times New Roman"/>
        </w:rPr>
      </w:pPr>
    </w:p>
    <w:p w:rsidR="007E4BCC" w:rsidRPr="005E666C" w:rsidRDefault="007E4BCC" w:rsidP="007E4BC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E4BCC" w:rsidRPr="005E666C" w:rsidRDefault="007E4BCC" w:rsidP="005E666C">
      <w:pPr>
        <w:spacing w:after="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 xml:space="preserve">Załączniki: </w:t>
      </w:r>
    </w:p>
    <w:p w:rsidR="00991EFA" w:rsidRPr="005E666C" w:rsidRDefault="005E666C" w:rsidP="007E4BCC">
      <w:pPr>
        <w:numPr>
          <w:ilvl w:val="0"/>
          <w:numId w:val="15"/>
        </w:numPr>
        <w:spacing w:after="240"/>
        <w:jc w:val="both"/>
        <w:rPr>
          <w:rFonts w:ascii="Times New Roman" w:hAnsi="Times New Roman" w:cs="Times New Roman"/>
        </w:rPr>
      </w:pPr>
      <w:r w:rsidRPr="005E666C">
        <w:rPr>
          <w:rFonts w:ascii="Times New Roman" w:hAnsi="Times New Roman" w:cs="Times New Roman"/>
        </w:rPr>
        <w:t>Formularz ofertowy.</w:t>
      </w:r>
    </w:p>
    <w:sectPr w:rsidR="00991EFA" w:rsidRPr="005E666C" w:rsidSect="004A4C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133" w:bottom="1417" w:left="993" w:header="708" w:footer="43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F46" w:rsidRDefault="00133F46" w:rsidP="00815B0C">
      <w:pPr>
        <w:spacing w:after="0" w:line="240" w:lineRule="auto"/>
      </w:pPr>
      <w:r>
        <w:separator/>
      </w:r>
    </w:p>
  </w:endnote>
  <w:endnote w:type="continuationSeparator" w:id="0">
    <w:p w:rsidR="00133F46" w:rsidRDefault="00133F46" w:rsidP="00815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FF" w:rsidRDefault="00E473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0C" w:rsidRDefault="00552644">
    <w:pPr>
      <w:pStyle w:val="Stopka"/>
      <w:rPr>
        <w:sz w:val="16"/>
      </w:rPr>
    </w:pPr>
    <w:r>
      <w:rPr>
        <w:noProof/>
        <w:sz w:val="16"/>
        <w:lang w:eastAsia="pl-PL"/>
      </w:rPr>
      <w:drawing>
        <wp:anchor distT="0" distB="0" distL="114300" distR="114300" simplePos="0" relativeHeight="251661312" behindDoc="1" locked="0" layoutInCell="1" allowOverlap="1" wp14:anchorId="3B1525C2" wp14:editId="355656CC">
          <wp:simplePos x="0" y="0"/>
          <wp:positionH relativeFrom="column">
            <wp:posOffset>3674745</wp:posOffset>
          </wp:positionH>
          <wp:positionV relativeFrom="paragraph">
            <wp:posOffset>-82550</wp:posOffset>
          </wp:positionV>
          <wp:extent cx="1268095" cy="1005840"/>
          <wp:effectExtent l="0" t="0" r="8255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2"/>
      <w:gridCol w:w="2306"/>
      <w:gridCol w:w="1999"/>
      <w:gridCol w:w="2643"/>
    </w:tblGrid>
    <w:tr w:rsidR="00815B0C" w:rsidTr="004A4C01">
      <w:trPr>
        <w:trHeight w:val="805"/>
      </w:trPr>
      <w:tc>
        <w:tcPr>
          <w:tcW w:w="2895" w:type="dxa"/>
        </w:tcPr>
        <w:p w:rsidR="00815B0C" w:rsidRPr="00B553DA" w:rsidRDefault="00815B0C" w:rsidP="002022D9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:rsidR="00552644" w:rsidRPr="00552644" w:rsidRDefault="00552644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:rsidR="00815B0C" w:rsidRDefault="00815B0C" w:rsidP="00552644">
          <w:pPr>
            <w:pStyle w:val="Stopka"/>
            <w:jc w:val="right"/>
            <w:rPr>
              <w:sz w:val="16"/>
            </w:rPr>
          </w:pPr>
        </w:p>
      </w:tc>
      <w:tc>
        <w:tcPr>
          <w:tcW w:w="2702" w:type="dxa"/>
        </w:tcPr>
        <w:p w:rsidR="00815B0C" w:rsidRDefault="00815B0C">
          <w:pPr>
            <w:pStyle w:val="Stopka"/>
            <w:rPr>
              <w:sz w:val="16"/>
            </w:rPr>
          </w:pPr>
        </w:p>
        <w:p w:rsidR="00552644" w:rsidRDefault="00552644" w:rsidP="002022D9">
          <w:pPr>
            <w:pStyle w:val="Stopka"/>
            <w:ind w:left="503"/>
            <w:rPr>
              <w:sz w:val="16"/>
            </w:rPr>
          </w:pPr>
        </w:p>
      </w:tc>
    </w:tr>
  </w:tbl>
  <w:p w:rsidR="00815B0C" w:rsidRDefault="00815B0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D9" w:rsidRDefault="002022D9" w:rsidP="002022D9">
    <w:pPr>
      <w:pStyle w:val="Stopka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783D42B" wp14:editId="576F36F5">
              <wp:simplePos x="0" y="0"/>
              <wp:positionH relativeFrom="column">
                <wp:posOffset>-1905</wp:posOffset>
              </wp:positionH>
              <wp:positionV relativeFrom="paragraph">
                <wp:posOffset>33655</wp:posOffset>
              </wp:positionV>
              <wp:extent cx="533400" cy="0"/>
              <wp:effectExtent l="0" t="0" r="19050" b="19050"/>
              <wp:wrapNone/>
              <wp:docPr id="15" name="Łącznik prostoliniow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3400" cy="0"/>
                      </a:xfrm>
                      <a:prstGeom prst="line">
                        <a:avLst/>
                      </a:prstGeom>
                      <a:ln>
                        <a:solidFill>
                          <a:srgbClr val="00A3E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43F441" id="Łącznik prostoliniowy 1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.65pt" to="41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" strokecolor="#00a3e0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2"/>
      <w:gridCol w:w="2287"/>
      <w:gridCol w:w="1982"/>
      <w:gridCol w:w="2659"/>
    </w:tblGrid>
    <w:tr w:rsidR="002022D9" w:rsidTr="00B268AF">
      <w:trPr>
        <w:trHeight w:val="805"/>
      </w:trPr>
      <w:tc>
        <w:tcPr>
          <w:tcW w:w="2895" w:type="dxa"/>
        </w:tcPr>
        <w:p w:rsidR="002022D9" w:rsidRDefault="00E473FF" w:rsidP="00B268AF">
          <w:pPr>
            <w:pStyle w:val="Stopka"/>
            <w:rPr>
              <w:sz w:val="14"/>
            </w:rPr>
          </w:pPr>
          <w:r>
            <w:rPr>
              <w:sz w:val="14"/>
            </w:rPr>
            <w:t>Dział Administracyjno-Gospodarczy</w:t>
          </w:r>
        </w:p>
        <w:p w:rsidR="00E473FF" w:rsidRPr="00E473FF" w:rsidRDefault="00E473FF" w:rsidP="00E473FF">
          <w:pPr>
            <w:pStyle w:val="Stopka"/>
            <w:rPr>
              <w:sz w:val="14"/>
            </w:rPr>
          </w:pPr>
          <w:r w:rsidRPr="00E473FF">
            <w:rPr>
              <w:sz w:val="14"/>
            </w:rPr>
            <w:t>(61) 8491428, 298</w:t>
          </w:r>
        </w:p>
        <w:p w:rsidR="00350982" w:rsidRPr="00B553DA" w:rsidRDefault="00E473FF" w:rsidP="00E473FF">
          <w:pPr>
            <w:pStyle w:val="Stopka"/>
            <w:rPr>
              <w:sz w:val="14"/>
            </w:rPr>
          </w:pPr>
          <w:r w:rsidRPr="00E473FF">
            <w:rPr>
              <w:sz w:val="14"/>
            </w:rPr>
            <w:t>e-mail: dag@skp.ump.edu.pl</w:t>
          </w:r>
        </w:p>
        <w:p w:rsidR="002022D9" w:rsidRPr="00B553DA" w:rsidRDefault="002022D9" w:rsidP="00B268AF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ul. Szpitalna 27/33, 60-572 Poznań</w:t>
          </w:r>
        </w:p>
        <w:p w:rsidR="002022D9" w:rsidRDefault="002022D9" w:rsidP="00B268AF">
          <w:pPr>
            <w:pStyle w:val="Stopka"/>
            <w:rPr>
              <w:sz w:val="14"/>
            </w:rPr>
          </w:pPr>
          <w:r w:rsidRPr="00B553DA">
            <w:rPr>
              <w:sz w:val="14"/>
            </w:rPr>
            <w:t>Tel. centrala 61 8491200 Fax  61</w:t>
          </w:r>
          <w:r>
            <w:rPr>
              <w:sz w:val="14"/>
            </w:rPr>
            <w:t xml:space="preserve"> </w:t>
          </w:r>
          <w:r w:rsidRPr="00B553DA">
            <w:rPr>
              <w:sz w:val="14"/>
            </w:rPr>
            <w:t>8483362</w:t>
          </w:r>
        </w:p>
        <w:p w:rsidR="002022D9" w:rsidRDefault="002022D9" w:rsidP="00B268AF">
          <w:pPr>
            <w:pStyle w:val="Stopka"/>
            <w:rPr>
              <w:sz w:val="14"/>
            </w:rPr>
          </w:pPr>
          <w:r w:rsidRPr="001D5F04">
            <w:rPr>
              <w:sz w:val="14"/>
            </w:rPr>
            <w:t>szpital@skp.ump.edu.pl</w:t>
          </w:r>
        </w:p>
        <w:p w:rsidR="002022D9" w:rsidRDefault="002022D9" w:rsidP="00B268AF">
          <w:pPr>
            <w:pStyle w:val="Stopka"/>
            <w:rPr>
              <w:sz w:val="12"/>
            </w:rPr>
          </w:pPr>
        </w:p>
        <w:p w:rsidR="002022D9" w:rsidRPr="001D5F04" w:rsidRDefault="002022D9" w:rsidP="00B268AF">
          <w:pPr>
            <w:pStyle w:val="Stopka"/>
            <w:rPr>
              <w:sz w:val="12"/>
            </w:rPr>
          </w:pPr>
          <w:r w:rsidRPr="00552644">
            <w:rPr>
              <w:sz w:val="12"/>
            </w:rPr>
            <w:t>www.skp.ump.edu.pl</w:t>
          </w:r>
        </w:p>
        <w:p w:rsidR="002022D9" w:rsidRPr="00B553DA" w:rsidRDefault="002022D9" w:rsidP="00B268AF">
          <w:pPr>
            <w:pStyle w:val="Stopka"/>
            <w:rPr>
              <w:sz w:val="14"/>
            </w:rPr>
          </w:pPr>
        </w:p>
      </w:tc>
      <w:tc>
        <w:tcPr>
          <w:tcW w:w="2357" w:type="dxa"/>
        </w:tcPr>
        <w:p w:rsidR="002022D9" w:rsidRPr="00552644" w:rsidRDefault="002022D9" w:rsidP="00B268AF">
          <w:pPr>
            <w:pStyle w:val="Stopka"/>
            <w:jc w:val="right"/>
            <w:rPr>
              <w:sz w:val="16"/>
            </w:rPr>
          </w:pPr>
        </w:p>
      </w:tc>
      <w:tc>
        <w:tcPr>
          <w:tcW w:w="2042" w:type="dxa"/>
        </w:tcPr>
        <w:p w:rsidR="002022D9" w:rsidRDefault="004A4C01" w:rsidP="00B268AF">
          <w:pPr>
            <w:pStyle w:val="Stopka"/>
            <w:jc w:val="right"/>
            <w:rPr>
              <w:sz w:val="16"/>
            </w:rPr>
          </w:pPr>
          <w:r>
            <w:rPr>
              <w:noProof/>
              <w:sz w:val="16"/>
              <w:lang w:eastAsia="pl-PL"/>
            </w:rPr>
            <w:drawing>
              <wp:anchor distT="0" distB="0" distL="114300" distR="114300" simplePos="0" relativeHeight="251666432" behindDoc="1" locked="0" layoutInCell="1" allowOverlap="1" wp14:anchorId="273341EB" wp14:editId="74749B07">
                <wp:simplePos x="0" y="0"/>
                <wp:positionH relativeFrom="column">
                  <wp:posOffset>387350</wp:posOffset>
                </wp:positionH>
                <wp:positionV relativeFrom="paragraph">
                  <wp:posOffset>50800</wp:posOffset>
                </wp:positionV>
                <wp:extent cx="1268095" cy="1005840"/>
                <wp:effectExtent l="0" t="0" r="8255" b="3810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8095" cy="10058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02" w:type="dxa"/>
        </w:tcPr>
        <w:p w:rsidR="002022D9" w:rsidRDefault="002022D9" w:rsidP="00B268AF">
          <w:pPr>
            <w:pStyle w:val="Stopka"/>
            <w:rPr>
              <w:sz w:val="16"/>
            </w:rPr>
          </w:pPr>
        </w:p>
        <w:p w:rsidR="004A4C01" w:rsidRDefault="004A4C01" w:rsidP="00B268AF">
          <w:pPr>
            <w:pStyle w:val="Stopka"/>
            <w:ind w:left="503"/>
            <w:jc w:val="both"/>
            <w:rPr>
              <w:color w:val="00A3E0"/>
              <w:sz w:val="14"/>
            </w:rPr>
          </w:pPr>
        </w:p>
        <w:p w:rsidR="002022D9" w:rsidRPr="00C65B2C" w:rsidRDefault="002022D9" w:rsidP="00B268AF">
          <w:pPr>
            <w:pStyle w:val="Stopka"/>
            <w:ind w:left="503"/>
            <w:jc w:val="both"/>
            <w:rPr>
              <w:color w:val="00A3E0"/>
              <w:sz w:val="14"/>
            </w:rPr>
          </w:pPr>
          <w:r w:rsidRPr="00C65B2C">
            <w:rPr>
              <w:color w:val="00A3E0"/>
              <w:sz w:val="14"/>
            </w:rPr>
            <w:t>PACJENT naszym priorytetem</w:t>
          </w:r>
        </w:p>
        <w:p w:rsidR="002022D9" w:rsidRPr="00C65B2C" w:rsidRDefault="002022D9" w:rsidP="00B268AF">
          <w:pPr>
            <w:pStyle w:val="Stopka"/>
            <w:ind w:left="503"/>
            <w:rPr>
              <w:sz w:val="14"/>
            </w:rPr>
          </w:pPr>
          <w:r w:rsidRPr="00C65B2C">
            <w:rPr>
              <w:color w:val="00A3E0"/>
              <w:sz w:val="14"/>
            </w:rPr>
            <w:t>JAKOŚĆ naszym wyzwaniem</w:t>
          </w:r>
          <w:r w:rsidRPr="00C65B2C">
            <w:rPr>
              <w:noProof/>
              <w:sz w:val="14"/>
              <w:lang w:eastAsia="pl-PL"/>
            </w:rPr>
            <w:t xml:space="preserve"> </w:t>
          </w:r>
        </w:p>
        <w:p w:rsidR="002022D9" w:rsidRDefault="002022D9" w:rsidP="00B268AF">
          <w:pPr>
            <w:pStyle w:val="Stopka"/>
            <w:jc w:val="both"/>
            <w:rPr>
              <w:sz w:val="16"/>
            </w:rPr>
          </w:pPr>
        </w:p>
      </w:tc>
    </w:tr>
  </w:tbl>
  <w:p w:rsidR="002022D9" w:rsidRDefault="00202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F46" w:rsidRDefault="00133F46" w:rsidP="00815B0C">
      <w:pPr>
        <w:spacing w:after="0" w:line="240" w:lineRule="auto"/>
      </w:pPr>
      <w:r>
        <w:separator/>
      </w:r>
    </w:p>
  </w:footnote>
  <w:footnote w:type="continuationSeparator" w:id="0">
    <w:p w:rsidR="00133F46" w:rsidRDefault="00133F46" w:rsidP="00815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3FF" w:rsidRDefault="00E473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B0C" w:rsidRDefault="00815B0C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4B43D4A" wp14:editId="41A03B71">
          <wp:simplePos x="0" y="0"/>
          <wp:positionH relativeFrom="column">
            <wp:posOffset>5541645</wp:posOffset>
          </wp:positionH>
          <wp:positionV relativeFrom="paragraph">
            <wp:posOffset>-182880</wp:posOffset>
          </wp:positionV>
          <wp:extent cx="1066800" cy="1457325"/>
          <wp:effectExtent l="0" t="0" r="0" b="9525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_SER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66"/>
                  <a:stretch/>
                </pic:blipFill>
                <pic:spPr bwMode="auto">
                  <a:xfrm>
                    <a:off x="0" y="0"/>
                    <a:ext cx="1066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15B0C" w:rsidRDefault="00815B0C" w:rsidP="00815B0C">
    <w:pPr>
      <w:pStyle w:val="Nagwek"/>
      <w:tabs>
        <w:tab w:val="clear" w:pos="9072"/>
        <w:tab w:val="left" w:pos="3990"/>
        <w:tab w:val="left" w:pos="453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2D9" w:rsidRDefault="002022D9" w:rsidP="002022D9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C4CA959" wp14:editId="3409A1FC">
          <wp:simplePos x="0" y="0"/>
          <wp:positionH relativeFrom="column">
            <wp:posOffset>5541645</wp:posOffset>
          </wp:positionH>
          <wp:positionV relativeFrom="paragraph">
            <wp:posOffset>-182880</wp:posOffset>
          </wp:positionV>
          <wp:extent cx="1066800" cy="1457325"/>
          <wp:effectExtent l="0" t="0" r="0" b="952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YMBOLE_SERC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766"/>
                  <a:stretch/>
                </pic:blipFill>
                <pic:spPr bwMode="auto">
                  <a:xfrm>
                    <a:off x="0" y="0"/>
                    <a:ext cx="1066800" cy="1457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22D9" w:rsidRDefault="002022D9" w:rsidP="002022D9">
    <w:pPr>
      <w:pStyle w:val="Nagwek"/>
      <w:tabs>
        <w:tab w:val="clear" w:pos="9072"/>
        <w:tab w:val="left" w:pos="3990"/>
        <w:tab w:val="left" w:pos="4536"/>
      </w:tabs>
    </w:pPr>
    <w:r>
      <w:rPr>
        <w:noProof/>
        <w:lang w:eastAsia="pl-PL"/>
      </w:rPr>
      <w:drawing>
        <wp:inline distT="0" distB="0" distL="0" distR="0" wp14:anchorId="7098148A" wp14:editId="1558E3BA">
          <wp:extent cx="2036576" cy="1200150"/>
          <wp:effectExtent l="0" t="0" r="1905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ZP_ WERSJA_PELN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285" cy="120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2022D9" w:rsidRDefault="002022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899"/>
    <w:multiLevelType w:val="hybridMultilevel"/>
    <w:tmpl w:val="0520E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B0826"/>
    <w:multiLevelType w:val="hybridMultilevel"/>
    <w:tmpl w:val="49B28C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F1D37"/>
    <w:multiLevelType w:val="hybridMultilevel"/>
    <w:tmpl w:val="1C7C42F0"/>
    <w:lvl w:ilvl="0" w:tplc="67D2696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0B5B42"/>
    <w:multiLevelType w:val="hybridMultilevel"/>
    <w:tmpl w:val="D25245A6"/>
    <w:lvl w:ilvl="0" w:tplc="6A1073F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360FC"/>
    <w:multiLevelType w:val="hybridMultilevel"/>
    <w:tmpl w:val="1E98036E"/>
    <w:lvl w:ilvl="0" w:tplc="16AC3FB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06C86"/>
    <w:multiLevelType w:val="hybridMultilevel"/>
    <w:tmpl w:val="1DB898A2"/>
    <w:lvl w:ilvl="0" w:tplc="26F4E0E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0586"/>
    <w:multiLevelType w:val="hybridMultilevel"/>
    <w:tmpl w:val="2E1EB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1316B"/>
    <w:multiLevelType w:val="hybridMultilevel"/>
    <w:tmpl w:val="1B9C9A9E"/>
    <w:lvl w:ilvl="0" w:tplc="0E10DEA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C12EE"/>
    <w:multiLevelType w:val="hybridMultilevel"/>
    <w:tmpl w:val="8968F1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E2BA6"/>
    <w:multiLevelType w:val="hybridMultilevel"/>
    <w:tmpl w:val="C16E541A"/>
    <w:lvl w:ilvl="0" w:tplc="CCDCCFD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35453"/>
    <w:multiLevelType w:val="hybridMultilevel"/>
    <w:tmpl w:val="EAFECBF0"/>
    <w:lvl w:ilvl="0" w:tplc="4F62C87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F68D1"/>
    <w:multiLevelType w:val="hybridMultilevel"/>
    <w:tmpl w:val="ED1CFB80"/>
    <w:lvl w:ilvl="0" w:tplc="21F03A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81A34"/>
    <w:multiLevelType w:val="hybridMultilevel"/>
    <w:tmpl w:val="72324D9E"/>
    <w:lvl w:ilvl="0" w:tplc="FB408F24">
      <w:start w:val="15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A87303"/>
    <w:multiLevelType w:val="hybridMultilevel"/>
    <w:tmpl w:val="3AC88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3111D"/>
    <w:multiLevelType w:val="hybridMultilevel"/>
    <w:tmpl w:val="9BA8187C"/>
    <w:lvl w:ilvl="0" w:tplc="CD4EB05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D600D"/>
    <w:multiLevelType w:val="hybridMultilevel"/>
    <w:tmpl w:val="5CC45C06"/>
    <w:lvl w:ilvl="0" w:tplc="E534C2F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1DB"/>
    <w:multiLevelType w:val="hybridMultilevel"/>
    <w:tmpl w:val="ED706020"/>
    <w:lvl w:ilvl="0" w:tplc="299C98E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C6DF4"/>
    <w:multiLevelType w:val="hybridMultilevel"/>
    <w:tmpl w:val="1DC47270"/>
    <w:lvl w:ilvl="0" w:tplc="CDD4B5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162F0"/>
    <w:multiLevelType w:val="hybridMultilevel"/>
    <w:tmpl w:val="C2B08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2D4BDA"/>
    <w:multiLevelType w:val="hybridMultilevel"/>
    <w:tmpl w:val="60D40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E35BC"/>
    <w:multiLevelType w:val="hybridMultilevel"/>
    <w:tmpl w:val="2DAEC2B6"/>
    <w:lvl w:ilvl="0" w:tplc="316ED1C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491A30"/>
    <w:multiLevelType w:val="hybridMultilevel"/>
    <w:tmpl w:val="F424CF9C"/>
    <w:lvl w:ilvl="0" w:tplc="22D6E74C">
      <w:start w:val="15"/>
      <w:numFmt w:val="decimal"/>
      <w:lvlText w:val="%1"/>
      <w:lvlJc w:val="left"/>
      <w:pPr>
        <w:ind w:left="644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4"/>
  </w:num>
  <w:num w:numId="6">
    <w:abstractNumId w:val="16"/>
  </w:num>
  <w:num w:numId="7">
    <w:abstractNumId w:val="20"/>
  </w:num>
  <w:num w:numId="8">
    <w:abstractNumId w:val="19"/>
  </w:num>
  <w:num w:numId="9">
    <w:abstractNumId w:val="15"/>
  </w:num>
  <w:num w:numId="10">
    <w:abstractNumId w:val="7"/>
  </w:num>
  <w:num w:numId="11">
    <w:abstractNumId w:val="5"/>
  </w:num>
  <w:num w:numId="12">
    <w:abstractNumId w:val="4"/>
  </w:num>
  <w:num w:numId="13">
    <w:abstractNumId w:val="10"/>
  </w:num>
  <w:num w:numId="14">
    <w:abstractNumId w:val="9"/>
  </w:num>
  <w:num w:numId="15">
    <w:abstractNumId w:val="18"/>
  </w:num>
  <w:num w:numId="16">
    <w:abstractNumId w:val="11"/>
  </w:num>
  <w:num w:numId="17">
    <w:abstractNumId w:val="2"/>
  </w:num>
  <w:num w:numId="18">
    <w:abstractNumId w:val="8"/>
  </w:num>
  <w:num w:numId="19">
    <w:abstractNumId w:val="1"/>
  </w:num>
  <w:num w:numId="20">
    <w:abstractNumId w:val="21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0C"/>
    <w:rsid w:val="00015081"/>
    <w:rsid w:val="000279A0"/>
    <w:rsid w:val="000344C9"/>
    <w:rsid w:val="000519D4"/>
    <w:rsid w:val="00053556"/>
    <w:rsid w:val="00053AAB"/>
    <w:rsid w:val="000D4DB4"/>
    <w:rsid w:val="000F408C"/>
    <w:rsid w:val="000F7266"/>
    <w:rsid w:val="00107005"/>
    <w:rsid w:val="0011338F"/>
    <w:rsid w:val="00133F46"/>
    <w:rsid w:val="0015155F"/>
    <w:rsid w:val="00180885"/>
    <w:rsid w:val="001D5F04"/>
    <w:rsid w:val="002022D9"/>
    <w:rsid w:val="002035C4"/>
    <w:rsid w:val="00226CB9"/>
    <w:rsid w:val="00230FE6"/>
    <w:rsid w:val="00243C52"/>
    <w:rsid w:val="00281CE7"/>
    <w:rsid w:val="002979E4"/>
    <w:rsid w:val="002D30F1"/>
    <w:rsid w:val="002D703D"/>
    <w:rsid w:val="002E637A"/>
    <w:rsid w:val="002F38D5"/>
    <w:rsid w:val="003340DE"/>
    <w:rsid w:val="003340FD"/>
    <w:rsid w:val="00350982"/>
    <w:rsid w:val="003A3C90"/>
    <w:rsid w:val="003A7406"/>
    <w:rsid w:val="003E1D4D"/>
    <w:rsid w:val="00402AFE"/>
    <w:rsid w:val="00473F30"/>
    <w:rsid w:val="004A4C01"/>
    <w:rsid w:val="004E1D2D"/>
    <w:rsid w:val="00513464"/>
    <w:rsid w:val="00552644"/>
    <w:rsid w:val="005611FA"/>
    <w:rsid w:val="00583F3D"/>
    <w:rsid w:val="005E666C"/>
    <w:rsid w:val="00636CD2"/>
    <w:rsid w:val="00640C7F"/>
    <w:rsid w:val="00647B43"/>
    <w:rsid w:val="00650A00"/>
    <w:rsid w:val="0067245A"/>
    <w:rsid w:val="00677071"/>
    <w:rsid w:val="00690D6C"/>
    <w:rsid w:val="0069452A"/>
    <w:rsid w:val="006D62C2"/>
    <w:rsid w:val="0070261A"/>
    <w:rsid w:val="00716654"/>
    <w:rsid w:val="00753CF3"/>
    <w:rsid w:val="00797126"/>
    <w:rsid w:val="007B2814"/>
    <w:rsid w:val="007D4DE4"/>
    <w:rsid w:val="007E4BCC"/>
    <w:rsid w:val="007E52B6"/>
    <w:rsid w:val="00815B0C"/>
    <w:rsid w:val="00864B15"/>
    <w:rsid w:val="0086561D"/>
    <w:rsid w:val="00887D02"/>
    <w:rsid w:val="008C15EF"/>
    <w:rsid w:val="00911BBB"/>
    <w:rsid w:val="00980A0D"/>
    <w:rsid w:val="00991EFA"/>
    <w:rsid w:val="009C47C5"/>
    <w:rsid w:val="009C48BE"/>
    <w:rsid w:val="009C581C"/>
    <w:rsid w:val="009E5534"/>
    <w:rsid w:val="00A113ED"/>
    <w:rsid w:val="00A95033"/>
    <w:rsid w:val="00AE1C30"/>
    <w:rsid w:val="00AE6392"/>
    <w:rsid w:val="00B1363E"/>
    <w:rsid w:val="00B4780F"/>
    <w:rsid w:val="00B553DA"/>
    <w:rsid w:val="00B559A6"/>
    <w:rsid w:val="00B73540"/>
    <w:rsid w:val="00B87A69"/>
    <w:rsid w:val="00B94C76"/>
    <w:rsid w:val="00BA0C1D"/>
    <w:rsid w:val="00BA2E74"/>
    <w:rsid w:val="00BB66E1"/>
    <w:rsid w:val="00BC7469"/>
    <w:rsid w:val="00C06D49"/>
    <w:rsid w:val="00C63055"/>
    <w:rsid w:val="00C632B4"/>
    <w:rsid w:val="00C65B2C"/>
    <w:rsid w:val="00CA2571"/>
    <w:rsid w:val="00CB7F2E"/>
    <w:rsid w:val="00CE0854"/>
    <w:rsid w:val="00D25A7B"/>
    <w:rsid w:val="00D54EC2"/>
    <w:rsid w:val="00D56054"/>
    <w:rsid w:val="00D827E9"/>
    <w:rsid w:val="00D871F3"/>
    <w:rsid w:val="00DD7E98"/>
    <w:rsid w:val="00DE5777"/>
    <w:rsid w:val="00E16876"/>
    <w:rsid w:val="00E473FF"/>
    <w:rsid w:val="00E47686"/>
    <w:rsid w:val="00E747FE"/>
    <w:rsid w:val="00E91CA4"/>
    <w:rsid w:val="00EA6899"/>
    <w:rsid w:val="00EB2780"/>
    <w:rsid w:val="00EB29AF"/>
    <w:rsid w:val="00EE36A1"/>
    <w:rsid w:val="00EF6C05"/>
    <w:rsid w:val="00F17985"/>
    <w:rsid w:val="00F71304"/>
    <w:rsid w:val="00F9417A"/>
    <w:rsid w:val="00F96406"/>
    <w:rsid w:val="00FB7AB7"/>
    <w:rsid w:val="00FE78F1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6FAA0"/>
  <w15:docId w15:val="{EC047EEB-C6E0-4EDD-BDEF-ECA632B1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5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0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5B0C"/>
  </w:style>
  <w:style w:type="paragraph" w:styleId="Stopka">
    <w:name w:val="footer"/>
    <w:basedOn w:val="Normalny"/>
    <w:link w:val="StopkaZnak"/>
    <w:uiPriority w:val="99"/>
    <w:unhideWhenUsed/>
    <w:rsid w:val="0081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B0C"/>
  </w:style>
  <w:style w:type="table" w:styleId="Tabela-Siatka">
    <w:name w:val="Table Grid"/>
    <w:basedOn w:val="Standardowy"/>
    <w:uiPriority w:val="59"/>
    <w:rsid w:val="0081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2644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A113ED"/>
    <w:pPr>
      <w:spacing w:after="160" w:line="25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Akapitzlist1">
    <w:name w:val="Akapit z listą1"/>
    <w:basedOn w:val="Normalny"/>
    <w:rsid w:val="00A113ED"/>
    <w:pPr>
      <w:spacing w:after="160" w:line="256" w:lineRule="auto"/>
      <w:ind w:left="720"/>
      <w:contextualSpacing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ancelaria@skp.ump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673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Stefaniak-Kałużna</dc:creator>
  <cp:lastModifiedBy>Iga Marmajewska</cp:lastModifiedBy>
  <cp:revision>11</cp:revision>
  <cp:lastPrinted>2024-01-17T07:26:00Z</cp:lastPrinted>
  <dcterms:created xsi:type="dcterms:W3CDTF">2024-04-16T11:54:00Z</dcterms:created>
  <dcterms:modified xsi:type="dcterms:W3CDTF">2024-05-15T09:37:00Z</dcterms:modified>
</cp:coreProperties>
</file>